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2A" w:rsidRPr="00E9642A" w:rsidRDefault="00E9642A" w:rsidP="00E96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2A" w:rsidRPr="00E9642A" w:rsidRDefault="00E9642A" w:rsidP="00E9642A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E9642A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9EAE911" wp14:editId="13FBDB5D">
            <wp:simplePos x="0" y="0"/>
            <wp:positionH relativeFrom="column">
              <wp:posOffset>2975610</wp:posOffset>
            </wp:positionH>
            <wp:positionV relativeFrom="paragraph">
              <wp:posOffset>-5715</wp:posOffset>
            </wp:positionV>
            <wp:extent cx="323850" cy="6953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42A" w:rsidRPr="00E9642A" w:rsidRDefault="00E9642A" w:rsidP="00E964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E9642A" w:rsidRPr="00E9642A" w:rsidRDefault="00E9642A" w:rsidP="00E964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E9642A" w:rsidRPr="00E9642A" w:rsidRDefault="00E9642A" w:rsidP="00E964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E9642A" w:rsidRPr="00E9642A" w:rsidRDefault="00E9642A" w:rsidP="00E964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E9642A" w:rsidRPr="00E9642A" w:rsidRDefault="00E9642A" w:rsidP="00E9642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E9642A" w:rsidRPr="00E9642A" w:rsidRDefault="00E9642A" w:rsidP="00E964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E9642A" w:rsidRP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E96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Орский гуманитарно-технологический институт (филиал) </w:t>
      </w:r>
    </w:p>
    <w:p w:rsidR="00E9642A" w:rsidRP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96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федерального</w:t>
      </w:r>
      <w:proofErr w:type="gramEnd"/>
      <w:r w:rsidRPr="00E96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государственного бюджетного образовательного учреждения </w:t>
      </w:r>
    </w:p>
    <w:p w:rsidR="00E9642A" w:rsidRP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96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</w:t>
      </w:r>
      <w:proofErr w:type="gramEnd"/>
      <w:r w:rsidRPr="00E96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профессионального образования </w:t>
      </w:r>
    </w:p>
    <w:p w:rsidR="00E9642A" w:rsidRP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«Оренбургский государственный университет»</w:t>
      </w:r>
    </w:p>
    <w:p w:rsid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(Орский гуманитарно-технологический институт (филиал) ОГУ)</w:t>
      </w:r>
    </w:p>
    <w:bookmarkEnd w:id="0"/>
    <w:p w:rsid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2A" w:rsidRP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2A" w:rsidRP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8"/>
        <w:gridCol w:w="4677"/>
      </w:tblGrid>
      <w:tr w:rsidR="00E9642A" w:rsidRPr="00E9642A" w:rsidTr="00E9642A">
        <w:trPr>
          <w:trHeight w:val="1461"/>
        </w:trPr>
        <w:tc>
          <w:tcPr>
            <w:tcW w:w="4678" w:type="dxa"/>
            <w:shd w:val="clear" w:color="auto" w:fill="auto"/>
          </w:tcPr>
          <w:p w:rsidR="00E9642A" w:rsidRPr="00E9642A" w:rsidRDefault="00E9642A" w:rsidP="00E9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E9642A" w:rsidRPr="00E9642A" w:rsidRDefault="00E9642A" w:rsidP="00E9642A">
            <w:pPr>
              <w:keepNext/>
              <w:spacing w:after="120" w:line="240" w:lineRule="auto"/>
              <w:ind w:firstLine="720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УТВЕРЖДАЮ</w:t>
            </w:r>
          </w:p>
          <w:p w:rsidR="00E9642A" w:rsidRPr="00E9642A" w:rsidRDefault="00E9642A" w:rsidP="00E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Первый проректор</w:t>
            </w:r>
          </w:p>
          <w:p w:rsidR="00E9642A" w:rsidRPr="00E9642A" w:rsidRDefault="00E9642A" w:rsidP="00E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 Г. П. Шолохова</w:t>
            </w:r>
          </w:p>
          <w:p w:rsidR="00E9642A" w:rsidRPr="00E9642A" w:rsidRDefault="00E9642A" w:rsidP="00E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9642A" w:rsidRPr="00E9642A" w:rsidRDefault="00E9642A" w:rsidP="00E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«___» _____________201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Pr="00E9642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г.</w:t>
            </w:r>
          </w:p>
          <w:p w:rsidR="00E9642A" w:rsidRPr="00E9642A" w:rsidRDefault="00E9642A" w:rsidP="00E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9642A" w:rsidRP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642A" w:rsidRP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642A" w:rsidRP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642A" w:rsidRP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9642A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ПРОГРАММА</w:t>
      </w:r>
    </w:p>
    <w:p w:rsidR="00E9642A" w:rsidRP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E9642A" w:rsidRP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E9642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итоговой</w:t>
      </w:r>
      <w:proofErr w:type="gramEnd"/>
      <w:r w:rsidRPr="00E9642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государственной аттестации </w:t>
      </w:r>
    </w:p>
    <w:p w:rsidR="00E9642A" w:rsidRP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proofErr w:type="gramStart"/>
      <w:r w:rsidRPr="00E9642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выпускников</w:t>
      </w:r>
      <w:proofErr w:type="gramEnd"/>
      <w:r w:rsidRPr="00E9642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по направлению подготовки </w:t>
      </w:r>
    </w:p>
    <w:p w:rsid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9642A" w:rsidRP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642A">
        <w:rPr>
          <w:rFonts w:ascii="Times New Roman" w:eastAsia="Times New Roman" w:hAnsi="Times New Roman" w:cs="Times New Roman"/>
          <w:sz w:val="32"/>
          <w:szCs w:val="32"/>
          <w:lang w:eastAsia="ru-RU"/>
        </w:rPr>
        <w:t>080100 Экономика</w:t>
      </w:r>
    </w:p>
    <w:p w:rsidR="00E9642A" w:rsidRP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642A" w:rsidRP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642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Профиль подготовки</w:t>
      </w:r>
    </w:p>
    <w:p w:rsidR="00E9642A" w:rsidRP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642A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Экономика предприятий и организаций</w:t>
      </w:r>
    </w:p>
    <w:p w:rsid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642A" w:rsidRP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642A" w:rsidRP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</w:pPr>
      <w:r w:rsidRPr="00E9642A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Квалификация (степень) - 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бакалавр</w:t>
      </w:r>
    </w:p>
    <w:p w:rsidR="00E9642A" w:rsidRPr="00E9642A" w:rsidRDefault="00E9642A" w:rsidP="00E9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</w:pPr>
    </w:p>
    <w:p w:rsidR="00E9642A" w:rsidRPr="00E9642A" w:rsidRDefault="00E9642A" w:rsidP="00E9642A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</w:pPr>
    </w:p>
    <w:p w:rsidR="00E9642A" w:rsidRPr="00E9642A" w:rsidRDefault="00E9642A" w:rsidP="00E96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E9642A" w:rsidRPr="00E9642A" w:rsidRDefault="00E9642A" w:rsidP="00E96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E9642A" w:rsidRPr="00E9642A" w:rsidRDefault="00E9642A" w:rsidP="00E96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E9642A" w:rsidRPr="00E9642A" w:rsidRDefault="00E9642A" w:rsidP="00E96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E9642A" w:rsidRPr="00E9642A" w:rsidRDefault="00E9642A" w:rsidP="00E96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>Ор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ск</w:t>
      </w: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E9642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lastRenderedPageBreak/>
        <w:t>1 Общие положения</w:t>
      </w: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E9642A" w:rsidRPr="00E9642A" w:rsidRDefault="00E9642A" w:rsidP="00E96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итоговой государственной аттестации является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 высшего профессионального образования (ФГОС ВПО) и основной образовательной программы высшего профессионального образования (ООП ВПО), разработанной </w:t>
      </w:r>
      <w:proofErr w:type="gramStart"/>
      <w:r w:rsidRPr="00E9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гуманитарно-технологическом институте (филиале) ОГУ</w:t>
      </w: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1.1 Итоговая государственная аттестации по направлению подготовки (специальности)</w:t>
      </w: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179070</wp:posOffset>
                </wp:positionV>
                <wp:extent cx="5674995" cy="31750"/>
                <wp:effectExtent l="5715" t="9525" r="571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4995" cy="3175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C8A7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4.1pt" to="478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" strokeweight=".7pt"/>
            </w:pict>
          </mc:Fallback>
        </mc:AlternateContent>
      </w: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  <w:lang w:eastAsia="ru-RU"/>
        </w:rPr>
      </w:pPr>
      <w:r w:rsidRPr="00E964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  <w:lang w:eastAsia="ru-RU"/>
        </w:rPr>
        <w:t>(</w:t>
      </w:r>
      <w:proofErr w:type="gramStart"/>
      <w:r w:rsidRPr="00E964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  <w:lang w:eastAsia="ru-RU"/>
        </w:rPr>
        <w:t>код</w:t>
      </w:r>
      <w:proofErr w:type="gramEnd"/>
      <w:r w:rsidRPr="00E964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  <w:lang w:eastAsia="ru-RU"/>
        </w:rPr>
        <w:t xml:space="preserve"> и наименование направления подготовки (специальности))</w:t>
      </w: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6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включает</w:t>
      </w:r>
      <w:proofErr w:type="gramEnd"/>
      <w:r w:rsidRPr="00E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9642A" w:rsidRPr="00E9642A" w:rsidRDefault="00E9642A" w:rsidP="00E9642A">
      <w:pPr>
        <w:widowControl w:val="0"/>
        <w:shd w:val="clear" w:color="auto" w:fill="FFFFFF"/>
        <w:tabs>
          <w:tab w:val="left" w:leader="underscore" w:pos="3211"/>
          <w:tab w:val="left" w:leader="underscore" w:pos="4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42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proofErr w:type="gramEnd"/>
      <w:r w:rsidRPr="00E9642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) </w:t>
      </w:r>
      <w:r w:rsidRPr="00E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экзамен;</w:t>
      </w:r>
    </w:p>
    <w:p w:rsidR="00E9642A" w:rsidRPr="00E9642A" w:rsidRDefault="00E9642A" w:rsidP="00E9642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64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proofErr w:type="gramEnd"/>
      <w:r w:rsidRPr="00E964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)</w:t>
      </w:r>
      <w:r w:rsidRPr="00E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защиту выпускной квалификационной работы </w:t>
      </w: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(Указываются предусмотренные ФГОС ВПО и ООП ВПО виды государственных испытаний)</w:t>
      </w: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1.2 Виды профессиональной деятельности выпускников и соответствующие им задачи профессиональной деятельности:</w:t>
      </w: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 Виды </w:t>
      </w:r>
      <w:r w:rsidRPr="00E96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профессиональной</w:t>
      </w:r>
      <w:r w:rsidRPr="00E9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выпускников.</w:t>
      </w: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программой по направлению подготовки (специальности) </w:t>
      </w: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175895</wp:posOffset>
                </wp:positionV>
                <wp:extent cx="6057900" cy="33655"/>
                <wp:effectExtent l="5080" t="10160" r="1397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1477B" id="Прямая соединительная линия 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13.85pt" to="479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" strokeweight=".7pt"/>
            </w:pict>
          </mc:Fallback>
        </mc:AlternateContent>
      </w: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  <w:lang w:eastAsia="ru-RU"/>
        </w:rPr>
      </w:pPr>
      <w:r w:rsidRPr="00E964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  <w:lang w:eastAsia="ru-RU"/>
        </w:rPr>
        <w:t>(</w:t>
      </w:r>
      <w:proofErr w:type="gramStart"/>
      <w:r w:rsidRPr="00E964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  <w:lang w:eastAsia="ru-RU"/>
        </w:rPr>
        <w:t>код</w:t>
      </w:r>
      <w:proofErr w:type="gramEnd"/>
      <w:r w:rsidRPr="00E964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  <w:lang w:eastAsia="ru-RU"/>
        </w:rPr>
        <w:t xml:space="preserve"> и наименование направления подготовки (специальности))</w:t>
      </w: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</w:t>
      </w:r>
      <w:proofErr w:type="gramEnd"/>
      <w:r w:rsidRPr="00E9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выпускников к следующим видам профессиональной деятельности:</w:t>
      </w:r>
      <w:r w:rsidRPr="00E9642A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1"/>
      </w:r>
      <w:r w:rsidRPr="00E9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9642A">
        <w:rPr>
          <w:rFonts w:ascii="Times New Roman" w:eastAsia="Times New Roman" w:hAnsi="Times New Roman" w:cs="Times New Roman"/>
          <w:sz w:val="28"/>
          <w:szCs w:val="28"/>
          <w:lang w:eastAsia="ru-RU"/>
        </w:rPr>
        <w:t>а)…</w:t>
      </w:r>
      <w:proofErr w:type="gramEnd"/>
      <w:r w:rsidRPr="00E964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……………………………………………………..</w:t>
      </w: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9642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9642A">
        <w:rPr>
          <w:rFonts w:ascii="Times New Roman" w:eastAsia="Times New Roman" w:hAnsi="Times New Roman" w:cs="Times New Roman"/>
          <w:sz w:val="28"/>
          <w:szCs w:val="28"/>
          <w:lang w:eastAsia="ru-RU"/>
        </w:rPr>
        <w:t>) ……………………………………………………….</w:t>
      </w: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 Задачи профессиональной деятельности</w:t>
      </w:r>
      <w:r w:rsidRPr="00E9642A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footnoteReference w:id="2"/>
      </w:r>
      <w:r w:rsidRPr="00E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………………………………………………………………...…………………………………………………………………………………………………………….</w:t>
      </w: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E9642A" w:rsidRPr="00E9642A" w:rsidRDefault="00E9642A" w:rsidP="00E9642A">
      <w:pPr>
        <w:widowControl w:val="0"/>
        <w:shd w:val="clear" w:color="auto" w:fill="FFFFFF"/>
        <w:spacing w:after="0" w:line="2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1.2.3 Требования к результатам освоения основной образовательной </w:t>
      </w:r>
      <w:r w:rsidRPr="00E96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программы</w:t>
      </w:r>
      <w:r w:rsidRPr="00E9642A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vertAlign w:val="superscript"/>
          <w:lang w:eastAsia="ru-RU"/>
        </w:rPr>
        <w:footnoteReference w:id="3"/>
      </w:r>
    </w:p>
    <w:p w:rsidR="00E9642A" w:rsidRPr="00E9642A" w:rsidRDefault="00E9642A" w:rsidP="00E96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>1.2.3.1 Выпускник должен обладать следующими общекультурными компетенциями:</w:t>
      </w:r>
    </w:p>
    <w:p w:rsidR="00E9642A" w:rsidRPr="00E9642A" w:rsidRDefault="00E9642A" w:rsidP="00E96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>.................................................................................................................................</w:t>
      </w:r>
    </w:p>
    <w:p w:rsidR="00E9642A" w:rsidRPr="00E9642A" w:rsidRDefault="00E9642A" w:rsidP="00E96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>1.2.3.2 Выпускник должен обладать следующими профессиональными компетенциями:</w:t>
      </w:r>
    </w:p>
    <w:p w:rsidR="00E9642A" w:rsidRPr="00E9642A" w:rsidRDefault="00E9642A" w:rsidP="00E96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>.................................................................................................................................</w:t>
      </w:r>
    </w:p>
    <w:p w:rsidR="00E9642A" w:rsidRPr="00E9642A" w:rsidRDefault="00E9642A" w:rsidP="00E96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9642A" w:rsidRPr="00E9642A" w:rsidRDefault="00E9642A" w:rsidP="00E9642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2 Требования к выпускнику, проверяемые в ходе государственного экзамена</w:t>
      </w: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проведения государственного экзамена проверятся степень освоения выпускником следующих компетенций:</w:t>
      </w: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896"/>
      </w:tblGrid>
      <w:tr w:rsidR="00E9642A" w:rsidRPr="00E9642A" w:rsidTr="00992DD8">
        <w:tc>
          <w:tcPr>
            <w:tcW w:w="959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8896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E9642A" w:rsidRPr="00E9642A" w:rsidTr="00992DD8">
        <w:tc>
          <w:tcPr>
            <w:tcW w:w="9855" w:type="dxa"/>
            <w:gridSpan w:val="2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Регламентированные ФГОС ВПО</w:t>
            </w:r>
            <w:r w:rsidRPr="00E9642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9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ООП ВПО</w:t>
            </w:r>
          </w:p>
        </w:tc>
      </w:tr>
      <w:tr w:rsidR="00E9642A" w:rsidRPr="00E9642A" w:rsidTr="00992DD8">
        <w:tc>
          <w:tcPr>
            <w:tcW w:w="9855" w:type="dxa"/>
            <w:gridSpan w:val="2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Общекультурные компетенции (ОК)</w:t>
            </w:r>
          </w:p>
        </w:tc>
      </w:tr>
      <w:tr w:rsidR="00E9642A" w:rsidRPr="00E9642A" w:rsidTr="00992DD8">
        <w:tc>
          <w:tcPr>
            <w:tcW w:w="959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</w:t>
            </w:r>
          </w:p>
        </w:tc>
        <w:tc>
          <w:tcPr>
            <w:tcW w:w="8896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42A" w:rsidRPr="00E9642A" w:rsidTr="00992DD8">
        <w:tc>
          <w:tcPr>
            <w:tcW w:w="959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</w:t>
            </w:r>
          </w:p>
        </w:tc>
        <w:tc>
          <w:tcPr>
            <w:tcW w:w="8896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42A" w:rsidRPr="00E9642A" w:rsidTr="00992DD8">
        <w:tc>
          <w:tcPr>
            <w:tcW w:w="959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896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42A" w:rsidRPr="00E9642A" w:rsidTr="00992DD8">
        <w:tc>
          <w:tcPr>
            <w:tcW w:w="9855" w:type="dxa"/>
            <w:gridSpan w:val="2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компетенции (ПК</w:t>
            </w: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footnoteReference w:id="4"/>
            </w: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9642A" w:rsidRPr="00E9642A" w:rsidTr="00992DD8">
        <w:tc>
          <w:tcPr>
            <w:tcW w:w="959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</w:p>
        </w:tc>
        <w:tc>
          <w:tcPr>
            <w:tcW w:w="8896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42A" w:rsidRPr="00E9642A" w:rsidTr="00992DD8">
        <w:tc>
          <w:tcPr>
            <w:tcW w:w="959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</w:p>
        </w:tc>
        <w:tc>
          <w:tcPr>
            <w:tcW w:w="8896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42A" w:rsidRPr="00E9642A" w:rsidTr="00992DD8">
        <w:tc>
          <w:tcPr>
            <w:tcW w:w="959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896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42A" w:rsidRPr="00E9642A" w:rsidTr="00992DD8">
        <w:tc>
          <w:tcPr>
            <w:tcW w:w="9855" w:type="dxa"/>
            <w:gridSpan w:val="2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Специальные профессиональные, регламентированные</w:t>
            </w:r>
            <w:r w:rsidRPr="00E964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ООП ВПО</w:t>
            </w: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footnoteReference w:id="5"/>
            </w:r>
          </w:p>
        </w:tc>
      </w:tr>
      <w:tr w:rsidR="00E9642A" w:rsidRPr="00E9642A" w:rsidTr="00992DD8">
        <w:tc>
          <w:tcPr>
            <w:tcW w:w="959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42A" w:rsidRPr="00E9642A" w:rsidTr="00992DD8">
        <w:tc>
          <w:tcPr>
            <w:tcW w:w="959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Перечень основных учебных модулей </w:t>
      </w:r>
      <w:r w:rsidRPr="00E964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(дисциплин)</w:t>
      </w:r>
      <w:r w:rsidRPr="00E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программы или их разделов и</w:t>
      </w:r>
      <w:r w:rsidRPr="00E96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вопросов, выносимых для проверки на государственном экзамене</w:t>
      </w:r>
      <w:r w:rsidRPr="00E9642A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vertAlign w:val="superscript"/>
          <w:lang w:eastAsia="ru-RU"/>
        </w:rPr>
        <w:footnoteReference w:id="6"/>
      </w: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1 (дисциплина 1) </w:t>
      </w: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proofErr w:type="gramEnd"/>
      <w:r w:rsidRPr="00E9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и заданий</w:t>
      </w: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2 (дисциплина 2) </w:t>
      </w: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proofErr w:type="gramEnd"/>
      <w:r w:rsidRPr="00E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и заданий</w:t>
      </w: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42A" w:rsidRPr="00E9642A" w:rsidRDefault="00E9642A" w:rsidP="00E9642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>2.2 Критерии выставления оценок на государственном экзамене</w:t>
      </w:r>
    </w:p>
    <w:p w:rsidR="00E9642A" w:rsidRPr="00E9642A" w:rsidRDefault="00E9642A" w:rsidP="00E9642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>ОТЛИЧНО …………………………………………………………………….</w:t>
      </w:r>
    </w:p>
    <w:p w:rsidR="00E9642A" w:rsidRPr="00E9642A" w:rsidRDefault="00E9642A" w:rsidP="00E9642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>ХОРОШО……………………………………………………………………...</w:t>
      </w:r>
    </w:p>
    <w:p w:rsidR="00E9642A" w:rsidRPr="00E9642A" w:rsidRDefault="00E9642A" w:rsidP="00E9642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УДОВЛЕТВОРИТЕЛЬНО……………………………………………………</w:t>
      </w:r>
    </w:p>
    <w:p w:rsidR="00E9642A" w:rsidRPr="00E9642A" w:rsidRDefault="00E9642A" w:rsidP="00E9642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>НЕУДОВЛЕТВОРИТЕЛЬНО……………………………………………...…</w:t>
      </w:r>
    </w:p>
    <w:p w:rsidR="00E9642A" w:rsidRPr="00E9642A" w:rsidRDefault="00E9642A" w:rsidP="00E9642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642A" w:rsidRPr="00E9642A" w:rsidRDefault="00E9642A" w:rsidP="00E9642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>2.3 Порядок проведения экзамена</w:t>
      </w:r>
      <w:r w:rsidRPr="00E9642A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7"/>
      </w:r>
    </w:p>
    <w:p w:rsidR="00E9642A" w:rsidRPr="00E9642A" w:rsidRDefault="00E9642A" w:rsidP="00E9642A">
      <w:pPr>
        <w:spacing w:after="0" w:line="360" w:lineRule="auto"/>
        <w:ind w:left="360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…………………………………………………………………………………</w:t>
      </w: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3 Требования к выпускной квалификационной работе </w:t>
      </w: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итогам выпускной квалификационной работы </w:t>
      </w:r>
      <w:r w:rsidRPr="00E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проверяется степень освоения выпускником следующих компетенций:</w:t>
      </w: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8613"/>
      </w:tblGrid>
      <w:tr w:rsidR="00E9642A" w:rsidRPr="00E9642A" w:rsidTr="00992DD8">
        <w:tc>
          <w:tcPr>
            <w:tcW w:w="1478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8613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E9642A" w:rsidRPr="00E9642A" w:rsidTr="00992DD8">
        <w:tc>
          <w:tcPr>
            <w:tcW w:w="10091" w:type="dxa"/>
            <w:gridSpan w:val="2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Регламентированные ФГОС ВПО</w:t>
            </w:r>
            <w:r w:rsidRPr="00E9642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9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ООП ВПО</w:t>
            </w:r>
          </w:p>
        </w:tc>
      </w:tr>
      <w:tr w:rsidR="00E9642A" w:rsidRPr="00E9642A" w:rsidTr="00992DD8">
        <w:tc>
          <w:tcPr>
            <w:tcW w:w="10091" w:type="dxa"/>
            <w:gridSpan w:val="2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Общекультурные компетенции (ОК)</w:t>
            </w:r>
          </w:p>
        </w:tc>
      </w:tr>
      <w:tr w:rsidR="00E9642A" w:rsidRPr="00E9642A" w:rsidTr="00992DD8">
        <w:tc>
          <w:tcPr>
            <w:tcW w:w="1478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</w:t>
            </w: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8613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42A" w:rsidRPr="00E9642A" w:rsidTr="00992DD8">
        <w:tc>
          <w:tcPr>
            <w:tcW w:w="1478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613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42A" w:rsidRPr="00E9642A" w:rsidTr="00992DD8">
        <w:tc>
          <w:tcPr>
            <w:tcW w:w="10091" w:type="dxa"/>
            <w:gridSpan w:val="2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компетенции (ПК)</w:t>
            </w:r>
          </w:p>
        </w:tc>
      </w:tr>
      <w:tr w:rsidR="00E9642A" w:rsidRPr="00E9642A" w:rsidTr="00992DD8">
        <w:tc>
          <w:tcPr>
            <w:tcW w:w="1478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ПК-(номер)</w:t>
            </w:r>
          </w:p>
        </w:tc>
        <w:tc>
          <w:tcPr>
            <w:tcW w:w="8613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42A" w:rsidRPr="00E9642A" w:rsidTr="00992DD8">
        <w:tc>
          <w:tcPr>
            <w:tcW w:w="1478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613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42A" w:rsidRPr="00E9642A" w:rsidTr="00992DD8">
        <w:tc>
          <w:tcPr>
            <w:tcW w:w="10091" w:type="dxa"/>
            <w:gridSpan w:val="2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Специальные профессиональные, регламентированные</w:t>
            </w:r>
            <w:r w:rsidRPr="00E964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ООП ВПО</w:t>
            </w:r>
          </w:p>
        </w:tc>
      </w:tr>
      <w:tr w:rsidR="00E9642A" w:rsidRPr="00E9642A" w:rsidTr="00992DD8">
        <w:tc>
          <w:tcPr>
            <w:tcW w:w="1478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42A" w:rsidRPr="00E9642A" w:rsidTr="00992DD8">
        <w:tc>
          <w:tcPr>
            <w:tcW w:w="1478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</w:tcPr>
          <w:p w:rsidR="00E9642A" w:rsidRPr="00E9642A" w:rsidRDefault="00E9642A" w:rsidP="00E9642A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 w:type="page"/>
      </w:r>
      <w:r w:rsidRPr="00E96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3.1 Вид выпускной квалификационной работы </w:t>
      </w: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Выпускная квалификационная работа выполняется в виде</w:t>
      </w:r>
      <w:r w:rsidRPr="00E9642A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vertAlign w:val="superscript"/>
          <w:lang w:eastAsia="ru-RU"/>
        </w:rPr>
        <w:footnoteReference w:id="8"/>
      </w:r>
      <w:r w:rsidRPr="00E96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E96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…</w:t>
      </w:r>
      <w:r w:rsidRPr="00E96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(</w:t>
      </w:r>
      <w:proofErr w:type="gramEnd"/>
      <w:r w:rsidRPr="00E964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бакалаврской работы,</w:t>
      </w:r>
      <w:r w:rsidRPr="00E9642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 xml:space="preserve"> дипломного проекта, дипломной работы, магистерской диссертации</w:t>
      </w:r>
      <w:r w:rsidRPr="00E96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).</w:t>
      </w: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3.2 Структура выпускной квалификационной работ и требования к ее содержанию</w:t>
      </w: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……………………………………………………………………………………</w:t>
      </w: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3.3 Примерная тематика и порядок утверждения тем выпускных квалификационных работ</w:t>
      </w:r>
    </w:p>
    <w:p w:rsidR="00E9642A" w:rsidRPr="00E9642A" w:rsidRDefault="00E9642A" w:rsidP="00E9642A">
      <w:pPr>
        <w:widowControl w:val="0"/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96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……………………………………………………………………………………</w:t>
      </w:r>
    </w:p>
    <w:p w:rsidR="00E9642A" w:rsidRPr="00E9642A" w:rsidRDefault="00E9642A" w:rsidP="00E9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3.4 Порядок выполнения и представления в </w:t>
      </w:r>
      <w:r w:rsidRPr="00E96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аттестационную комиссию</w:t>
      </w: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выпускной квалификационной работы</w:t>
      </w:r>
    </w:p>
    <w:p w:rsidR="00E9642A" w:rsidRPr="00E9642A" w:rsidRDefault="00E9642A" w:rsidP="00E964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……………………………………………………………………………………</w:t>
      </w:r>
    </w:p>
    <w:p w:rsidR="00E9642A" w:rsidRPr="00E9642A" w:rsidRDefault="00E9642A" w:rsidP="00E964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642A" w:rsidRPr="00E9642A" w:rsidRDefault="00E9642A" w:rsidP="00E964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>3.5 Порядок защиты выпускной квалификационной работы</w:t>
      </w:r>
    </w:p>
    <w:p w:rsidR="00E9642A" w:rsidRPr="00E9642A" w:rsidRDefault="00E9642A" w:rsidP="00E964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……………………………………………………………………………………</w:t>
      </w:r>
    </w:p>
    <w:p w:rsidR="00E9642A" w:rsidRPr="00E9642A" w:rsidRDefault="00E9642A" w:rsidP="00E9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642A" w:rsidRPr="00E9642A" w:rsidRDefault="00E9642A" w:rsidP="00E9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3.6 Критерии выставления оценок (соответствия уровня подготовки выпускника требованиям ФГОС ВПО) на основе выполнения и </w:t>
      </w:r>
      <w:proofErr w:type="gramStart"/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защиты  квалификационной</w:t>
      </w:r>
      <w:proofErr w:type="gramEnd"/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работы </w:t>
      </w:r>
    </w:p>
    <w:p w:rsidR="00E9642A" w:rsidRPr="00E9642A" w:rsidRDefault="00E9642A" w:rsidP="00E964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642A" w:rsidRPr="00E9642A" w:rsidRDefault="00E9642A" w:rsidP="00E964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42A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…………………………………………………………………………………….</w:t>
      </w:r>
    </w:p>
    <w:p w:rsidR="00E9642A" w:rsidRPr="00E9642A" w:rsidRDefault="00E9642A" w:rsidP="00E96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B08" w:rsidRPr="003327C4" w:rsidRDefault="00E9642A" w:rsidP="00332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6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Составители: </w:t>
      </w:r>
      <w:r w:rsidR="00332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59"/>
      </w:tblGrid>
      <w:tr w:rsidR="00461B08" w:rsidRPr="003327C4" w:rsidTr="003974FE"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1B08" w:rsidRPr="003327C4" w:rsidRDefault="00461B08" w:rsidP="0046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46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46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Свечникова</w:t>
            </w:r>
            <w:proofErr w:type="spellEnd"/>
            <w:r w:rsidRPr="0046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А.А. Коваленко, В.В. Марковская, О.В. </w:t>
            </w:r>
            <w:proofErr w:type="spellStart"/>
            <w:r w:rsidRPr="0046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Маркварт</w:t>
            </w:r>
            <w:proofErr w:type="spellEnd"/>
            <w:r w:rsidRPr="0046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Н.И. Тришкина </w:t>
            </w:r>
          </w:p>
        </w:tc>
      </w:tr>
    </w:tbl>
    <w:p w:rsidR="00E9642A" w:rsidRPr="00E9642A" w:rsidRDefault="00E9642A" w:rsidP="00E96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C4" w:rsidRPr="003327C4" w:rsidRDefault="003327C4" w:rsidP="003327C4">
      <w:pPr>
        <w:suppressLineNumbers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30"/>
        <w:gridCol w:w="2089"/>
        <w:gridCol w:w="1437"/>
      </w:tblGrid>
      <w:tr w:rsidR="003327C4" w:rsidRPr="003327C4" w:rsidTr="003327C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</w:t>
            </w:r>
            <w:proofErr w:type="gramEnd"/>
            <w:r w:rsidRPr="00332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управления производством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3327C4">
              <w:rPr>
                <w:rFonts w:ascii="Times New Roman" w:eastAsia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7C4" w:rsidRPr="003327C4" w:rsidTr="003327C4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наименование</w:t>
            </w:r>
            <w:proofErr w:type="gramEnd"/>
            <w:r w:rsidRPr="003327C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кафедры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подпись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расшифровка</w:t>
            </w:r>
            <w:proofErr w:type="gramEnd"/>
            <w:r w:rsidRPr="003327C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подписи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дата</w:t>
            </w:r>
            <w:proofErr w:type="gramEnd"/>
          </w:p>
        </w:tc>
      </w:tr>
      <w:tr w:rsidR="003327C4" w:rsidRPr="003327C4" w:rsidTr="003327C4">
        <w:tblPrEx>
          <w:tblBorders>
            <w:top w:val="double" w:sz="4" w:space="0" w:color="auto"/>
            <w:bottom w:val="double" w:sz="4" w:space="0" w:color="auto"/>
          </w:tblBorders>
        </w:tblPrEx>
        <w:tc>
          <w:tcPr>
            <w:tcW w:w="96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327C4" w:rsidRDefault="003327C4" w:rsidP="00992DD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7C4" w:rsidRPr="003327C4" w:rsidRDefault="003327C4" w:rsidP="00992DD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методической комиссии по направлению подготовки</w:t>
            </w:r>
          </w:p>
        </w:tc>
      </w:tr>
      <w:tr w:rsidR="003327C4" w:rsidRPr="003327C4" w:rsidTr="003327C4">
        <w:tblPrEx>
          <w:tblBorders>
            <w:top w:val="double" w:sz="4" w:space="0" w:color="auto"/>
            <w:bottom w:val="double" w:sz="4" w:space="0" w:color="auto"/>
          </w:tblBorders>
        </w:tblPrEx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C4">
              <w:rPr>
                <w:rFonts w:ascii="Times New Roman" w:eastAsia="Times New Roman" w:hAnsi="Times New Roman" w:cs="Times New Roman"/>
                <w:sz w:val="24"/>
                <w:szCs w:val="24"/>
              </w:rPr>
              <w:t>080100 Экономика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C4">
              <w:rPr>
                <w:rFonts w:ascii="Times New Roman" w:eastAsia="Times New Roman" w:hAnsi="Times New Roman" w:cs="Times New Roman"/>
                <w:sz w:val="24"/>
                <w:szCs w:val="24"/>
              </w:rPr>
              <w:t>Т.В. Романова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327C4" w:rsidRPr="003327C4" w:rsidTr="003327C4">
        <w:tblPrEx>
          <w:tblBorders>
            <w:top w:val="double" w:sz="4" w:space="0" w:color="auto"/>
            <w:bottom w:val="double" w:sz="4" w:space="0" w:color="auto"/>
          </w:tblBorders>
        </w:tblPrEx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vertAlign w:val="superscript"/>
              </w:rPr>
              <w:t>шифр</w:t>
            </w:r>
            <w:proofErr w:type="gramEnd"/>
            <w:r w:rsidRPr="003327C4"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vertAlign w:val="superscript"/>
              </w:rPr>
              <w:t xml:space="preserve">   наименование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vertAlign w:val="superscript"/>
              </w:rPr>
              <w:t>подпись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vertAlign w:val="superscript"/>
              </w:rPr>
              <w:t>р</w:t>
            </w:r>
            <w:r w:rsidRPr="003327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асшифровка</w:t>
            </w:r>
            <w:proofErr w:type="gramEnd"/>
            <w:r w:rsidRPr="003327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подписи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дата</w:t>
            </w:r>
            <w:proofErr w:type="gramEnd"/>
          </w:p>
        </w:tc>
      </w:tr>
      <w:tr w:rsidR="003327C4" w:rsidRPr="003327C4" w:rsidTr="003327C4">
        <w:tblPrEx>
          <w:tblBorders>
            <w:top w:val="double" w:sz="4" w:space="0" w:color="auto"/>
            <w:bottom w:val="double" w:sz="4" w:space="0" w:color="auto"/>
          </w:tblBorders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vertAlign w:val="superscript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vertAlign w:val="superscript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</w:p>
        </w:tc>
      </w:tr>
    </w:tbl>
    <w:p w:rsidR="003327C4" w:rsidRPr="003327C4" w:rsidRDefault="003327C4" w:rsidP="00E9642A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7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ИЛИ ДЛЯ МАГИСТРОВ</w:t>
      </w:r>
    </w:p>
    <w:tbl>
      <w:tblPr>
        <w:tblW w:w="4868" w:type="pct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1598"/>
        <w:gridCol w:w="2365"/>
        <w:gridCol w:w="1161"/>
      </w:tblGrid>
      <w:tr w:rsidR="003327C4" w:rsidRPr="003327C4" w:rsidTr="00992DD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3327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327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Председатель методической комиссии по направлению подготовки</w:t>
            </w:r>
            <w:r w:rsidRPr="003327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3327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96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</w:t>
            </w:r>
            <w:r w:rsidRPr="00E9642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аучный руководитель </w:t>
            </w:r>
            <w:r w:rsidRPr="00E96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направлению подготовки</w:t>
            </w:r>
          </w:p>
        </w:tc>
      </w:tr>
      <w:tr w:rsidR="003327C4" w:rsidRPr="003327C4" w:rsidTr="003327C4"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27C4" w:rsidRPr="003327C4" w:rsidRDefault="003327C4" w:rsidP="003327C4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080</w:t>
            </w:r>
            <w:r w:rsidRPr="003327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3327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00 </w:t>
            </w:r>
            <w:r w:rsidRPr="003327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Менеджмент</w:t>
            </w:r>
            <w:proofErr w:type="gramEnd"/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27C4" w:rsidRPr="003327C4" w:rsidRDefault="003327C4" w:rsidP="003327C4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327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Л.В. </w:t>
            </w:r>
            <w:proofErr w:type="spellStart"/>
            <w:r w:rsidRPr="003327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Пасечникова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3327C4" w:rsidRPr="003327C4" w:rsidTr="003327C4">
        <w:tc>
          <w:tcPr>
            <w:tcW w:w="234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iCs/>
                <w:snapToGrid w:val="0"/>
                <w:color w:val="FF0000"/>
                <w:sz w:val="24"/>
                <w:szCs w:val="24"/>
                <w:vertAlign w:val="superscript"/>
              </w:rPr>
              <w:t>шифр</w:t>
            </w:r>
            <w:proofErr w:type="gramEnd"/>
            <w:r w:rsidRPr="003327C4">
              <w:rPr>
                <w:rFonts w:ascii="Times New Roman" w:eastAsia="Times New Roman" w:hAnsi="Times New Roman" w:cs="Times New Roman"/>
                <w:i/>
                <w:iCs/>
                <w:snapToGrid w:val="0"/>
                <w:color w:val="FF0000"/>
                <w:sz w:val="24"/>
                <w:szCs w:val="24"/>
                <w:vertAlign w:val="superscript"/>
              </w:rPr>
              <w:t xml:space="preserve">   наименование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3327C4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iCs/>
                <w:snapToGrid w:val="0"/>
                <w:color w:val="FF0000"/>
                <w:sz w:val="24"/>
                <w:szCs w:val="24"/>
                <w:vertAlign w:val="superscript"/>
              </w:rPr>
              <w:t>подпись</w:t>
            </w:r>
            <w:proofErr w:type="gramEnd"/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iCs/>
                <w:snapToGrid w:val="0"/>
                <w:color w:val="FF0000"/>
                <w:sz w:val="24"/>
                <w:szCs w:val="24"/>
                <w:vertAlign w:val="superscript"/>
              </w:rPr>
              <w:t>р</w:t>
            </w:r>
            <w:r w:rsidRPr="003327C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vertAlign w:val="superscript"/>
              </w:rPr>
              <w:t>асшифровка</w:t>
            </w:r>
            <w:proofErr w:type="gramEnd"/>
            <w:r w:rsidRPr="003327C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vertAlign w:val="superscript"/>
              </w:rPr>
              <w:t xml:space="preserve"> подписи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vertAlign w:val="superscript"/>
              </w:rPr>
              <w:t>дата</w:t>
            </w:r>
            <w:proofErr w:type="gramEnd"/>
          </w:p>
        </w:tc>
      </w:tr>
    </w:tbl>
    <w:p w:rsidR="003327C4" w:rsidRPr="003327C4" w:rsidRDefault="00E9642A" w:rsidP="00E9642A">
      <w:pPr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964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Научный руководитель магистерской программы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34"/>
        <w:gridCol w:w="2127"/>
        <w:gridCol w:w="1734"/>
      </w:tblGrid>
      <w:tr w:rsidR="003327C4" w:rsidRPr="003327C4" w:rsidTr="003327C4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327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Л.В. </w:t>
            </w:r>
            <w:proofErr w:type="spellStart"/>
            <w:r w:rsidRPr="003327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Пасечникова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27C4" w:rsidRPr="003327C4" w:rsidTr="003327C4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vertAlign w:val="superscript"/>
              </w:rPr>
              <w:t>подпись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vertAlign w:val="superscript"/>
              </w:rPr>
              <w:t>расшифровка</w:t>
            </w:r>
            <w:proofErr w:type="gramEnd"/>
            <w:r w:rsidRPr="003327C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vertAlign w:val="superscript"/>
              </w:rPr>
              <w:t xml:space="preserve"> подписи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vertAlign w:val="superscript"/>
              </w:rPr>
              <w:t>дата</w:t>
            </w:r>
            <w:proofErr w:type="gramEnd"/>
          </w:p>
        </w:tc>
      </w:tr>
    </w:tbl>
    <w:p w:rsidR="003327C4" w:rsidRDefault="003327C4" w:rsidP="00E96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2A" w:rsidRPr="00E9642A" w:rsidRDefault="00E9642A" w:rsidP="00E96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tbl>
      <w:tblPr>
        <w:tblW w:w="4878" w:type="pct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178"/>
        <w:gridCol w:w="736"/>
        <w:gridCol w:w="1469"/>
        <w:gridCol w:w="383"/>
        <w:gridCol w:w="743"/>
        <w:gridCol w:w="128"/>
        <w:gridCol w:w="1558"/>
        <w:gridCol w:w="436"/>
        <w:gridCol w:w="1161"/>
        <w:gridCol w:w="17"/>
      </w:tblGrid>
      <w:tr w:rsidR="003327C4" w:rsidRPr="003327C4" w:rsidTr="003327C4">
        <w:trPr>
          <w:gridAfter w:val="1"/>
          <w:wAfter w:w="10" w:type="pct"/>
        </w:trPr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32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Декан</w:t>
            </w:r>
          </w:p>
        </w:tc>
        <w:tc>
          <w:tcPr>
            <w:tcW w:w="22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</w:t>
            </w:r>
            <w:proofErr w:type="gramEnd"/>
            <w:r w:rsidRPr="00332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факультета 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Н.И. Тришкина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7C4" w:rsidRPr="003327C4" w:rsidTr="003327C4">
        <w:trPr>
          <w:gridAfter w:val="1"/>
          <w:wAfter w:w="10" w:type="pct"/>
        </w:trPr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vertAlign w:val="superscript"/>
              </w:rPr>
              <w:t>наименование</w:t>
            </w:r>
            <w:proofErr w:type="gramEnd"/>
            <w:r w:rsidRPr="003327C4"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vertAlign w:val="superscript"/>
              </w:rPr>
              <w:t xml:space="preserve"> факультета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vertAlign w:val="superscript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vertAlign w:val="superscript"/>
              </w:rPr>
              <w:t>подпись</w:t>
            </w:r>
            <w:proofErr w:type="gramEnd"/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vertAlign w:val="superscript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vertAlign w:val="superscript"/>
              </w:rPr>
              <w:t>р</w:t>
            </w:r>
            <w:r w:rsidRPr="003327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асшифровка</w:t>
            </w:r>
            <w:proofErr w:type="gramEnd"/>
            <w:r w:rsidRPr="003327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подписи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дата</w:t>
            </w:r>
            <w:proofErr w:type="gramEnd"/>
          </w:p>
        </w:tc>
      </w:tr>
      <w:tr w:rsidR="003327C4" w:rsidRPr="003327C4" w:rsidTr="003327C4">
        <w:tc>
          <w:tcPr>
            <w:tcW w:w="3295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327C4" w:rsidRDefault="003327C4" w:rsidP="003327C4">
            <w:pPr>
              <w:tabs>
                <w:tab w:val="left" w:pos="10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7C4" w:rsidRPr="003327C4" w:rsidRDefault="003327C4" w:rsidP="003327C4">
            <w:pPr>
              <w:tabs>
                <w:tab w:val="left" w:pos="10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96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зарегистрирована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ИКЦ </w:t>
            </w:r>
            <w:r w:rsidRPr="00E9642A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правах учебно-методического электронного издания</w:t>
            </w:r>
            <w:r w:rsidRPr="00E96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42A">
              <w:rPr>
                <w:rFonts w:ascii="Times New Roman" w:eastAsia="Times New Roman" w:hAnsi="Times New Roman" w:cs="Times New Roman"/>
                <w:sz w:val="24"/>
                <w:szCs w:val="24"/>
              </w:rPr>
              <w:t>под учетным номером</w:t>
            </w:r>
          </w:p>
        </w:tc>
        <w:tc>
          <w:tcPr>
            <w:tcW w:w="170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7C4" w:rsidRPr="003327C4" w:rsidRDefault="003327C4" w:rsidP="00992DD8">
            <w:pPr>
              <w:tabs>
                <w:tab w:val="left" w:pos="10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7C4" w:rsidRPr="003327C4" w:rsidTr="003327C4">
        <w:trPr>
          <w:trHeight w:val="371"/>
        </w:trPr>
        <w:tc>
          <w:tcPr>
            <w:tcW w:w="15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27C4" w:rsidRPr="003327C4" w:rsidRDefault="003327C4" w:rsidP="003327C4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9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 w:rsidRPr="00332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ИКЦ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М.В. Сапрыкин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7C4" w:rsidRPr="003327C4" w:rsidTr="003327C4">
        <w:trPr>
          <w:trHeight w:val="77"/>
        </w:trPr>
        <w:tc>
          <w:tcPr>
            <w:tcW w:w="15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vertAlign w:val="superscript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vertAlign w:val="superscript"/>
              </w:rPr>
              <w:t>личная</w:t>
            </w:r>
            <w:proofErr w:type="gramEnd"/>
            <w:r w:rsidRPr="003327C4"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vertAlign w:val="superscript"/>
              </w:rPr>
              <w:t xml:space="preserve"> подпись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vertAlign w:val="superscript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vertAlign w:val="superscript"/>
              </w:rPr>
              <w:t>р</w:t>
            </w:r>
            <w:r w:rsidRPr="003327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асшифровка</w:t>
            </w:r>
            <w:proofErr w:type="gramEnd"/>
            <w:r w:rsidRPr="003327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подписи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27C4" w:rsidRPr="003327C4" w:rsidRDefault="003327C4" w:rsidP="00992DD8">
            <w:pPr>
              <w:suppressLineNumbers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proofErr w:type="gramStart"/>
            <w:r w:rsidRPr="003327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дата</w:t>
            </w:r>
            <w:proofErr w:type="gramEnd"/>
          </w:p>
        </w:tc>
      </w:tr>
    </w:tbl>
    <w:p w:rsidR="00461B08" w:rsidRDefault="00461B08" w:rsidP="00E9642A">
      <w:r>
        <w:br w:type="page"/>
      </w:r>
    </w:p>
    <w:p w:rsidR="004E3532" w:rsidRDefault="000A516F" w:rsidP="00E9642A"/>
    <w:sectPr w:rsidR="004E3532" w:rsidSect="00E9642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16F" w:rsidRDefault="000A516F" w:rsidP="00E9642A">
      <w:pPr>
        <w:spacing w:after="0" w:line="240" w:lineRule="auto"/>
      </w:pPr>
      <w:r>
        <w:separator/>
      </w:r>
    </w:p>
  </w:endnote>
  <w:endnote w:type="continuationSeparator" w:id="0">
    <w:p w:rsidR="000A516F" w:rsidRDefault="000A516F" w:rsidP="00E9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16F" w:rsidRDefault="000A516F" w:rsidP="00E9642A">
      <w:pPr>
        <w:spacing w:after="0" w:line="240" w:lineRule="auto"/>
      </w:pPr>
      <w:r>
        <w:separator/>
      </w:r>
    </w:p>
  </w:footnote>
  <w:footnote w:type="continuationSeparator" w:id="0">
    <w:p w:rsidR="000A516F" w:rsidRDefault="000A516F" w:rsidP="00E9642A">
      <w:pPr>
        <w:spacing w:after="0" w:line="240" w:lineRule="auto"/>
      </w:pPr>
      <w:r>
        <w:continuationSeparator/>
      </w:r>
    </w:p>
  </w:footnote>
  <w:footnote w:id="1">
    <w:p w:rsidR="00E9642A" w:rsidRDefault="00E9642A" w:rsidP="00E9642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764DBB">
        <w:rPr>
          <w:color w:val="000000"/>
        </w:rPr>
        <w:t xml:space="preserve">Определяются из п. 4.3 ФГОС ВПО. При этом следует иметь в виду, что ФГОС ВПО предусматривает </w:t>
      </w:r>
      <w:r w:rsidRPr="00764DBB">
        <w:rPr>
          <w:color w:val="000000"/>
          <w:spacing w:val="-1"/>
        </w:rPr>
        <w:t>возможность подготовки выпускн</w:t>
      </w:r>
      <w:r w:rsidRPr="00764DBB">
        <w:rPr>
          <w:color w:val="000000"/>
          <w:spacing w:val="-1"/>
        </w:rPr>
        <w:t>и</w:t>
      </w:r>
      <w:r w:rsidRPr="00764DBB">
        <w:rPr>
          <w:color w:val="000000"/>
          <w:spacing w:val="-1"/>
        </w:rPr>
        <w:t xml:space="preserve">ков к нескольким видам профессиональной деятельности </w:t>
      </w:r>
      <w:r w:rsidRPr="00764DBB">
        <w:rPr>
          <w:color w:val="000000"/>
        </w:rPr>
        <w:t>(например, производственно-технологическая, организац</w:t>
      </w:r>
      <w:r w:rsidRPr="00764DBB">
        <w:rPr>
          <w:color w:val="000000"/>
        </w:rPr>
        <w:t>и</w:t>
      </w:r>
      <w:r w:rsidRPr="00764DBB">
        <w:rPr>
          <w:color w:val="000000"/>
        </w:rPr>
        <w:t>онно-управленческая, научно-исследовательская, проектно-технол</w:t>
      </w:r>
      <w:r w:rsidRPr="00764DBB">
        <w:rPr>
          <w:color w:val="000000"/>
        </w:rPr>
        <w:t>о</w:t>
      </w:r>
      <w:r w:rsidRPr="00764DBB">
        <w:rPr>
          <w:color w:val="000000"/>
        </w:rPr>
        <w:t>гическая и т.п.). Выпускающей кафедре</w:t>
      </w:r>
      <w:r w:rsidRPr="00764DBB">
        <w:t xml:space="preserve"> совместно с обучающимися и объединениями работодателей</w:t>
      </w:r>
      <w:r w:rsidRPr="00764DBB">
        <w:rPr>
          <w:color w:val="000000"/>
          <w:spacing w:val="-1"/>
        </w:rPr>
        <w:t xml:space="preserve"> предоставлено право при формировании основной образовательной </w:t>
      </w:r>
      <w:r w:rsidRPr="00764DBB">
        <w:rPr>
          <w:color w:val="000000"/>
        </w:rPr>
        <w:t>программы у</w:t>
      </w:r>
      <w:r w:rsidRPr="00764DBB">
        <w:rPr>
          <w:color w:val="000000"/>
        </w:rPr>
        <w:t>с</w:t>
      </w:r>
      <w:r w:rsidRPr="00764DBB">
        <w:rPr>
          <w:color w:val="000000"/>
        </w:rPr>
        <w:t>танавливать конкретные виды деятельности и разрабатывать программу государственных испытаний с учетом этого фа</w:t>
      </w:r>
      <w:r w:rsidRPr="00764DBB">
        <w:rPr>
          <w:color w:val="000000"/>
        </w:rPr>
        <w:t>к</w:t>
      </w:r>
      <w:r w:rsidRPr="00764DBB">
        <w:rPr>
          <w:color w:val="000000"/>
        </w:rPr>
        <w:t>тора.</w:t>
      </w:r>
    </w:p>
  </w:footnote>
  <w:footnote w:id="2">
    <w:p w:rsidR="00E9642A" w:rsidRDefault="00E9642A" w:rsidP="00E9642A">
      <w:pPr>
        <w:pStyle w:val="a3"/>
        <w:jc w:val="both"/>
      </w:pPr>
      <w:r>
        <w:rPr>
          <w:rStyle w:val="a5"/>
        </w:rPr>
        <w:footnoteRef/>
      </w:r>
      <w:r>
        <w:t xml:space="preserve"> Перечисляются в соответствии с п. 4.4 ФГОС ВПО задачи </w:t>
      </w:r>
      <w:r>
        <w:rPr>
          <w:color w:val="000000"/>
          <w:szCs w:val="28"/>
        </w:rPr>
        <w:t xml:space="preserve">профессиональной деятельности по видам профессиональной деятельности, указанным в </w:t>
      </w:r>
      <w:proofErr w:type="spellStart"/>
      <w:r>
        <w:rPr>
          <w:color w:val="000000"/>
          <w:szCs w:val="28"/>
        </w:rPr>
        <w:t>пп</w:t>
      </w:r>
      <w:proofErr w:type="spellEnd"/>
      <w:r>
        <w:rPr>
          <w:color w:val="000000"/>
          <w:szCs w:val="28"/>
        </w:rPr>
        <w:t xml:space="preserve">. 1.2.1 </w:t>
      </w:r>
      <w:r>
        <w:t xml:space="preserve"> </w:t>
      </w:r>
    </w:p>
  </w:footnote>
  <w:footnote w:id="3">
    <w:p w:rsidR="00E9642A" w:rsidRPr="009732CE" w:rsidRDefault="00E9642A" w:rsidP="00E9642A">
      <w:pPr>
        <w:pStyle w:val="justify2"/>
        <w:jc w:val="both"/>
        <w:rPr>
          <w:sz w:val="20"/>
          <w:szCs w:val="20"/>
        </w:rPr>
      </w:pPr>
      <w:r w:rsidRPr="009732CE">
        <w:rPr>
          <w:rStyle w:val="a5"/>
          <w:sz w:val="20"/>
          <w:szCs w:val="20"/>
        </w:rPr>
        <w:footnoteRef/>
      </w:r>
      <w:r w:rsidRPr="009732CE">
        <w:rPr>
          <w:sz w:val="20"/>
          <w:szCs w:val="20"/>
        </w:rPr>
        <w:t xml:space="preserve"> Приводится полный </w:t>
      </w:r>
      <w:r>
        <w:rPr>
          <w:sz w:val="20"/>
          <w:szCs w:val="20"/>
        </w:rPr>
        <w:t>перечень</w:t>
      </w:r>
      <w:r w:rsidRPr="009732CE">
        <w:rPr>
          <w:sz w:val="20"/>
          <w:szCs w:val="20"/>
        </w:rPr>
        <w:t xml:space="preserve"> требований в формате компетенций, указанных в ООП ВПО. Этот </w:t>
      </w:r>
      <w:r>
        <w:rPr>
          <w:sz w:val="20"/>
          <w:szCs w:val="20"/>
        </w:rPr>
        <w:t>перечень</w:t>
      </w:r>
      <w:r w:rsidRPr="009732CE">
        <w:rPr>
          <w:sz w:val="20"/>
          <w:szCs w:val="20"/>
        </w:rPr>
        <w:t xml:space="preserve"> разделяется на два массива. Один из них </w:t>
      </w:r>
      <w:r>
        <w:rPr>
          <w:sz w:val="20"/>
          <w:szCs w:val="20"/>
        </w:rPr>
        <w:t>является</w:t>
      </w:r>
      <w:r w:rsidRPr="009732CE">
        <w:rPr>
          <w:sz w:val="20"/>
          <w:szCs w:val="20"/>
        </w:rPr>
        <w:t xml:space="preserve"> объектом оценки на итоговых экзаменах (массив </w:t>
      </w:r>
      <w:proofErr w:type="gramStart"/>
      <w:r w:rsidRPr="009732CE">
        <w:rPr>
          <w:sz w:val="20"/>
          <w:szCs w:val="20"/>
        </w:rPr>
        <w:t>Э</w:t>
      </w:r>
      <w:proofErr w:type="gramEnd"/>
      <w:r w:rsidRPr="009732CE">
        <w:rPr>
          <w:sz w:val="20"/>
          <w:szCs w:val="20"/>
        </w:rPr>
        <w:t>), другой</w:t>
      </w:r>
      <w:r>
        <w:rPr>
          <w:sz w:val="20"/>
          <w:szCs w:val="20"/>
        </w:rPr>
        <w:t xml:space="preserve"> −</w:t>
      </w:r>
      <w:r w:rsidRPr="009732CE">
        <w:rPr>
          <w:sz w:val="20"/>
          <w:szCs w:val="20"/>
        </w:rPr>
        <w:t xml:space="preserve"> объектом оценки в ходе подготовки, выполнения и защиты выпускником квалификационной работы (массив ВКР). При этом допускается наличие в обоих массивах одинаковых элементов-требований, что означает возможность оценки соответствия выпускника этим требованиям на каждом виде итогов</w:t>
      </w:r>
      <w:r>
        <w:rPr>
          <w:sz w:val="20"/>
          <w:szCs w:val="20"/>
        </w:rPr>
        <w:t>ых</w:t>
      </w:r>
      <w:r w:rsidRPr="009732CE">
        <w:rPr>
          <w:sz w:val="20"/>
          <w:szCs w:val="20"/>
        </w:rPr>
        <w:t xml:space="preserve"> аттестаци</w:t>
      </w:r>
      <w:r>
        <w:rPr>
          <w:sz w:val="20"/>
          <w:szCs w:val="20"/>
        </w:rPr>
        <w:t>онных испытаний</w:t>
      </w:r>
      <w:r w:rsidRPr="009732CE">
        <w:rPr>
          <w:sz w:val="20"/>
          <w:szCs w:val="20"/>
        </w:rPr>
        <w:t xml:space="preserve">. При этом некоторые из сформированных требований, включая содержащиеся в ФГОС ВПО, могут не войти ни в массив </w:t>
      </w:r>
      <w:proofErr w:type="gramStart"/>
      <w:r w:rsidRPr="009732CE">
        <w:rPr>
          <w:sz w:val="20"/>
          <w:szCs w:val="20"/>
        </w:rPr>
        <w:t>Э</w:t>
      </w:r>
      <w:proofErr w:type="gramEnd"/>
      <w:r w:rsidRPr="009732CE">
        <w:rPr>
          <w:sz w:val="20"/>
          <w:szCs w:val="20"/>
        </w:rPr>
        <w:t>, ни в массив ВКР, поскольку соответствие этим требованиям не подлежит оценке в форме экзаменационных испытаний.</w:t>
      </w:r>
    </w:p>
  </w:footnote>
  <w:footnote w:id="4">
    <w:p w:rsidR="00E9642A" w:rsidRDefault="00E9642A" w:rsidP="00E9642A">
      <w:pPr>
        <w:pStyle w:val="a3"/>
        <w:jc w:val="both"/>
      </w:pPr>
      <w:r>
        <w:rPr>
          <w:rStyle w:val="a5"/>
        </w:rPr>
        <w:footnoteRef/>
      </w:r>
      <w:r>
        <w:t xml:space="preserve"> Коды профессиональных компетенций указываются в соответствии с обозначениями, принятыми в соответствующих ФГОС ВПО.</w:t>
      </w:r>
    </w:p>
  </w:footnote>
  <w:footnote w:id="5">
    <w:p w:rsidR="00E9642A" w:rsidRDefault="00E9642A" w:rsidP="00E9642A">
      <w:pPr>
        <w:pStyle w:val="a3"/>
        <w:jc w:val="both"/>
      </w:pPr>
      <w:r>
        <w:rPr>
          <w:rStyle w:val="a5"/>
        </w:rPr>
        <w:footnoteRef/>
      </w:r>
      <w:r>
        <w:t xml:space="preserve"> Приводятся в случае, если ООП ВПО предусматривает освоение выпускником дополнительных компетенций, не указанных в ФГОС ВПО. Коды и содержание этих компетенций должны соответствовать учебному плану, по которому обучались выпускники.</w:t>
      </w:r>
    </w:p>
  </w:footnote>
  <w:footnote w:id="6">
    <w:p w:rsidR="00E9642A" w:rsidRDefault="00E9642A" w:rsidP="00E9642A">
      <w:pPr>
        <w:pStyle w:val="a3"/>
        <w:jc w:val="both"/>
        <w:rPr>
          <w:color w:val="000000"/>
          <w:spacing w:val="1"/>
        </w:rPr>
      </w:pPr>
      <w:r>
        <w:rPr>
          <w:rStyle w:val="a5"/>
        </w:rPr>
        <w:footnoteRef/>
      </w:r>
      <w:r>
        <w:t xml:space="preserve"> </w:t>
      </w:r>
      <w:r w:rsidRPr="00D84CFF">
        <w:rPr>
          <w:color w:val="000000"/>
        </w:rPr>
        <w:t xml:space="preserve">Приводится перечень основных учебных </w:t>
      </w:r>
      <w:r w:rsidRPr="001C1605">
        <w:t>модулей (дисциплин)</w:t>
      </w:r>
      <w:r w:rsidRPr="00D84CFF">
        <w:rPr>
          <w:color w:val="000000"/>
        </w:rPr>
        <w:t xml:space="preserve"> образовательной пр</w:t>
      </w:r>
      <w:r w:rsidRPr="00D84CFF">
        <w:rPr>
          <w:color w:val="000000"/>
        </w:rPr>
        <w:t>о</w:t>
      </w:r>
      <w:r w:rsidRPr="00D84CFF">
        <w:rPr>
          <w:color w:val="000000"/>
        </w:rPr>
        <w:t>граммы или их разделов и</w:t>
      </w:r>
      <w:r w:rsidRPr="00D84CFF">
        <w:rPr>
          <w:color w:val="000000"/>
          <w:spacing w:val="1"/>
        </w:rPr>
        <w:t xml:space="preserve"> вопросов, выносимых для проверки на государственном экзамене</w:t>
      </w:r>
      <w:r w:rsidRPr="00D84CFF">
        <w:rPr>
          <w:color w:val="000000"/>
        </w:rPr>
        <w:t>, обеспечивающих формирование соответствующих компетенций выпу</w:t>
      </w:r>
      <w:r w:rsidRPr="00D84CFF">
        <w:rPr>
          <w:color w:val="000000"/>
          <w:spacing w:val="1"/>
        </w:rPr>
        <w:t>скника, проверяемых в процессе государственного э</w:t>
      </w:r>
      <w:r w:rsidRPr="00D84CFF">
        <w:rPr>
          <w:color w:val="000000"/>
          <w:spacing w:val="1"/>
        </w:rPr>
        <w:t>к</w:t>
      </w:r>
      <w:r w:rsidRPr="00D84CFF">
        <w:rPr>
          <w:color w:val="000000"/>
          <w:spacing w:val="1"/>
        </w:rPr>
        <w:t>замена</w:t>
      </w:r>
      <w:r>
        <w:rPr>
          <w:color w:val="000000"/>
          <w:spacing w:val="1"/>
        </w:rPr>
        <w:t xml:space="preserve">. </w:t>
      </w:r>
      <w:r w:rsidRPr="00823C56">
        <w:rPr>
          <w:color w:val="000000"/>
          <w:spacing w:val="1"/>
        </w:rPr>
        <w:t xml:space="preserve">В связи с необходимостью объективной оценки степени </w:t>
      </w:r>
      <w:proofErr w:type="spellStart"/>
      <w:r w:rsidRPr="00823C56">
        <w:rPr>
          <w:color w:val="000000"/>
          <w:spacing w:val="1"/>
        </w:rPr>
        <w:t>сформированности</w:t>
      </w:r>
      <w:proofErr w:type="spellEnd"/>
      <w:r w:rsidRPr="00823C56">
        <w:rPr>
          <w:color w:val="000000"/>
          <w:spacing w:val="1"/>
        </w:rPr>
        <w:t xml:space="preserve"> как универсальных, так и профессиональных компетенций выпускника, тематика экзаменационных вопросов и заданий должна быть комплексной и соответствовать избранным разделам из различных учебных циклов, формирующих конкретные компетенции. Например, в экзаменационное задание (вопрос) могут входить элементы нескольких дисциплин (модулей) гуманитарного, естественнонаучного и профессионального циклов. Од</w:t>
      </w:r>
      <w:r>
        <w:rPr>
          <w:color w:val="000000"/>
          <w:spacing w:val="1"/>
        </w:rPr>
        <w:t>ин</w:t>
      </w:r>
      <w:r w:rsidRPr="00823C56">
        <w:rPr>
          <w:color w:val="000000"/>
          <w:spacing w:val="1"/>
        </w:rPr>
        <w:t xml:space="preserve"> из вопросов</w:t>
      </w:r>
      <w:r>
        <w:rPr>
          <w:color w:val="000000"/>
          <w:spacing w:val="1"/>
        </w:rPr>
        <w:t xml:space="preserve"> (заданий)</w:t>
      </w:r>
      <w:r w:rsidRPr="00823C56">
        <w:rPr>
          <w:color w:val="000000"/>
          <w:spacing w:val="1"/>
        </w:rPr>
        <w:t xml:space="preserve"> рекомендуется делать комплексным, ситуационным или представляющим задание практического характера. </w:t>
      </w:r>
    </w:p>
    <w:p w:rsidR="00E9642A" w:rsidRDefault="00E9642A" w:rsidP="00E9642A">
      <w:pPr>
        <w:pStyle w:val="a3"/>
        <w:jc w:val="both"/>
      </w:pPr>
    </w:p>
  </w:footnote>
  <w:footnote w:id="7">
    <w:p w:rsidR="00E9642A" w:rsidRDefault="00E9642A" w:rsidP="00E9642A">
      <w:pPr>
        <w:pStyle w:val="a3"/>
        <w:jc w:val="both"/>
      </w:pPr>
      <w:r>
        <w:rPr>
          <w:rStyle w:val="a5"/>
        </w:rPr>
        <w:footnoteRef/>
      </w:r>
      <w:r>
        <w:t xml:space="preserve"> П</w:t>
      </w:r>
      <w:r w:rsidRPr="00D84CFF">
        <w:rPr>
          <w:color w:val="000000"/>
          <w:spacing w:val="-1"/>
        </w:rPr>
        <w:t xml:space="preserve">риводятся сведения </w:t>
      </w:r>
      <w:r w:rsidRPr="00D84CFF">
        <w:rPr>
          <w:color w:val="000000"/>
          <w:spacing w:val="-2"/>
        </w:rPr>
        <w:t>о форме пров</w:t>
      </w:r>
      <w:r w:rsidRPr="00D84CFF">
        <w:rPr>
          <w:color w:val="000000"/>
          <w:spacing w:val="-2"/>
        </w:rPr>
        <w:t>е</w:t>
      </w:r>
      <w:r w:rsidRPr="00D84CFF">
        <w:rPr>
          <w:color w:val="000000"/>
          <w:spacing w:val="-2"/>
        </w:rPr>
        <w:t xml:space="preserve">дения государственного экзамена (письменная, устная или сочетание этих </w:t>
      </w:r>
      <w:r w:rsidRPr="00D84CFF">
        <w:rPr>
          <w:color w:val="000000"/>
          <w:spacing w:val="-1"/>
        </w:rPr>
        <w:t>форм), длительность экзамена, п</w:t>
      </w:r>
      <w:r w:rsidRPr="00D84CFF">
        <w:t>еречень наглядных пособий, материалов справочного характера, но</w:t>
      </w:r>
      <w:r w:rsidRPr="00D84CFF">
        <w:t>р</w:t>
      </w:r>
      <w:r w:rsidRPr="00D84CFF">
        <w:t xml:space="preserve">мативных документов и образцов техники, разрешенных к использованию на экзамене, </w:t>
      </w:r>
      <w:r w:rsidRPr="00D84CFF">
        <w:rPr>
          <w:color w:val="000000"/>
          <w:spacing w:val="-1"/>
        </w:rPr>
        <w:t>во</w:t>
      </w:r>
      <w:r w:rsidRPr="00D84CFF">
        <w:rPr>
          <w:color w:val="000000"/>
          <w:spacing w:val="-1"/>
        </w:rPr>
        <w:t>з</w:t>
      </w:r>
      <w:r w:rsidRPr="00D84CFF">
        <w:rPr>
          <w:color w:val="000000"/>
          <w:spacing w:val="-1"/>
        </w:rPr>
        <w:t xml:space="preserve">можность пользования </w:t>
      </w:r>
      <w:r w:rsidRPr="00D84CFF">
        <w:rPr>
          <w:color w:val="000000"/>
          <w:spacing w:val="-2"/>
        </w:rPr>
        <w:t>электронно-вычисл</w:t>
      </w:r>
      <w:r w:rsidRPr="00D84CFF">
        <w:rPr>
          <w:color w:val="000000"/>
          <w:spacing w:val="-2"/>
        </w:rPr>
        <w:t>и</w:t>
      </w:r>
      <w:r w:rsidRPr="00D84CFF">
        <w:rPr>
          <w:color w:val="000000"/>
          <w:spacing w:val="-2"/>
        </w:rPr>
        <w:t>тельной техникой, перечень рекомендуемой литературы</w:t>
      </w:r>
      <w:r>
        <w:rPr>
          <w:color w:val="000000"/>
          <w:spacing w:val="-2"/>
        </w:rPr>
        <w:t>.</w:t>
      </w:r>
    </w:p>
  </w:footnote>
  <w:footnote w:id="8">
    <w:p w:rsidR="00E9642A" w:rsidRDefault="00E9642A" w:rsidP="00E9642A">
      <w:pPr>
        <w:pStyle w:val="a3"/>
      </w:pPr>
      <w:r>
        <w:rPr>
          <w:rStyle w:val="a5"/>
        </w:rPr>
        <w:footnoteRef/>
      </w:r>
      <w:r>
        <w:t xml:space="preserve"> Указывается в соответствии с ФГОС ВПО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89"/>
    <w:rsid w:val="00023F89"/>
    <w:rsid w:val="000A516F"/>
    <w:rsid w:val="003327C4"/>
    <w:rsid w:val="00421E42"/>
    <w:rsid w:val="00461B08"/>
    <w:rsid w:val="00CD6779"/>
    <w:rsid w:val="00E9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00B8-60DF-40D6-9EB6-AC019C0C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96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9642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E9642A"/>
    <w:rPr>
      <w:vertAlign w:val="superscript"/>
    </w:rPr>
  </w:style>
  <w:style w:type="paragraph" w:customStyle="1" w:styleId="justify2">
    <w:name w:val="justify2"/>
    <w:basedOn w:val="a"/>
    <w:rsid w:val="00E9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Марковская Виктория Викторовна</dc:creator>
  <cp:keywords/>
  <dc:description/>
  <cp:lastModifiedBy>Марковская Виктория Викторовна</cp:lastModifiedBy>
  <cp:revision>2</cp:revision>
  <dcterms:created xsi:type="dcterms:W3CDTF">2014-10-20T07:45:00Z</dcterms:created>
  <dcterms:modified xsi:type="dcterms:W3CDTF">2014-10-20T08:15:00Z</dcterms:modified>
</cp:coreProperties>
</file>