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720" w:rsidRPr="00C96986" w:rsidRDefault="00FF4B8D" w:rsidP="00C41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6" o:spid="_x0000_s1026" style="position:absolute;left:0;text-align:left;margin-left:-10.2pt;margin-top:-46.85pt;width:507.7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" strokecolor="white"/>
        </w:pict>
      </w:r>
      <w:r w:rsidR="00C41720" w:rsidRPr="00C9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и науки Российской Федерации</w:t>
      </w:r>
    </w:p>
    <w:p w:rsidR="00C41720" w:rsidRPr="00C96986" w:rsidRDefault="00C41720" w:rsidP="00C41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720" w:rsidRPr="00C96986" w:rsidRDefault="00C41720" w:rsidP="00C41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Орский гуманитарно-технологический институт (филиал)</w:t>
      </w:r>
    </w:p>
    <w:p w:rsidR="00C41720" w:rsidRPr="00C96986" w:rsidRDefault="00C41720" w:rsidP="00C41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Федерального государственного бюджетного образовательного учреждения</w:t>
      </w:r>
    </w:p>
    <w:p w:rsidR="00C41720" w:rsidRPr="00C96986" w:rsidRDefault="00C41720" w:rsidP="00C41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высшего профессионального образования</w:t>
      </w:r>
    </w:p>
    <w:p w:rsidR="00C41720" w:rsidRPr="00C96986" w:rsidRDefault="00C41720" w:rsidP="00C41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«Оренбургский государственный университет»</w:t>
      </w:r>
    </w:p>
    <w:p w:rsidR="00C41720" w:rsidRPr="00C96986" w:rsidRDefault="00C41720" w:rsidP="00C41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720" w:rsidRPr="00C96986" w:rsidRDefault="00C41720" w:rsidP="00C41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720" w:rsidRPr="00C96986" w:rsidRDefault="00C41720" w:rsidP="00C41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720" w:rsidRPr="00C96986" w:rsidRDefault="00C41720" w:rsidP="00C41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720" w:rsidRPr="00C96986" w:rsidRDefault="00C41720" w:rsidP="00C41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720" w:rsidRPr="00C96986" w:rsidRDefault="00C41720" w:rsidP="00C41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720" w:rsidRDefault="00C41720" w:rsidP="00C41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46E" w:rsidRPr="00C96986" w:rsidRDefault="0015446E" w:rsidP="00C41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3123" w:rsidRPr="00C96986" w:rsidRDefault="00D53123" w:rsidP="00C41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3B9" w:rsidRPr="00B663B9" w:rsidRDefault="00C41720" w:rsidP="00C41720">
      <w:pPr>
        <w:spacing w:after="0" w:line="240" w:lineRule="auto"/>
        <w:jc w:val="center"/>
        <w:rPr>
          <w:rFonts w:ascii="Constantia" w:eastAsia="Times New Roman" w:hAnsi="Constantia" w:cs="Times New Roman"/>
          <w:b/>
          <w:sz w:val="56"/>
          <w:szCs w:val="28"/>
          <w:lang w:eastAsia="ru-RU"/>
        </w:rPr>
      </w:pPr>
      <w:r w:rsidRPr="00B663B9">
        <w:rPr>
          <w:rFonts w:ascii="Constantia" w:eastAsia="Times New Roman" w:hAnsi="Constantia" w:cs="Times New Roman"/>
          <w:b/>
          <w:sz w:val="56"/>
          <w:szCs w:val="28"/>
          <w:lang w:eastAsia="ru-RU"/>
        </w:rPr>
        <w:t xml:space="preserve">ВЕСТНИК </w:t>
      </w:r>
    </w:p>
    <w:p w:rsidR="00C41720" w:rsidRPr="00B663B9" w:rsidRDefault="00B663B9" w:rsidP="00C41720">
      <w:pPr>
        <w:spacing w:after="0" w:line="240" w:lineRule="auto"/>
        <w:jc w:val="center"/>
        <w:rPr>
          <w:rFonts w:ascii="Constantia" w:eastAsia="Times New Roman" w:hAnsi="Constantia" w:cs="Times New Roman"/>
          <w:b/>
          <w:sz w:val="56"/>
          <w:szCs w:val="28"/>
          <w:lang w:eastAsia="ru-RU"/>
        </w:rPr>
      </w:pPr>
      <w:r w:rsidRPr="00B663B9">
        <w:rPr>
          <w:rFonts w:ascii="Constantia" w:eastAsia="Times New Roman" w:hAnsi="Constantia" w:cs="Times New Roman"/>
          <w:b/>
          <w:sz w:val="56"/>
          <w:szCs w:val="28"/>
          <w:lang w:eastAsia="ru-RU"/>
        </w:rPr>
        <w:t>С</w:t>
      </w:r>
      <w:r w:rsidR="00C41720" w:rsidRPr="00B663B9">
        <w:rPr>
          <w:rFonts w:ascii="Constantia" w:eastAsia="Times New Roman" w:hAnsi="Constantia" w:cs="Times New Roman"/>
          <w:b/>
          <w:sz w:val="56"/>
          <w:szCs w:val="28"/>
          <w:lang w:eastAsia="ru-RU"/>
        </w:rPr>
        <w:t>ОВЕТА МОЛОДЫХ УЧЕНЫХ</w:t>
      </w:r>
    </w:p>
    <w:p w:rsidR="00C41720" w:rsidRPr="00B663B9" w:rsidRDefault="00C41720" w:rsidP="00C41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B663B9" w:rsidRPr="00C96986" w:rsidRDefault="00B663B9" w:rsidP="00C41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720" w:rsidRPr="00C96986" w:rsidRDefault="00C41720" w:rsidP="00C41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C96986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Сборник научных трудов</w:t>
      </w:r>
    </w:p>
    <w:p w:rsidR="00C41720" w:rsidRPr="00C96986" w:rsidRDefault="00C41720" w:rsidP="00C41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41720" w:rsidRDefault="00C41720" w:rsidP="00C41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53123" w:rsidRPr="00C96986" w:rsidRDefault="00D53123" w:rsidP="00C41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41720" w:rsidRPr="00C96986" w:rsidRDefault="00C41720" w:rsidP="00C41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41720" w:rsidRDefault="00C41720" w:rsidP="00C41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91B9D" w:rsidRDefault="00091B9D" w:rsidP="00C41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91B9D" w:rsidRDefault="00091B9D" w:rsidP="00C41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41720" w:rsidRDefault="00C41720" w:rsidP="00C41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41720" w:rsidRPr="00C96986" w:rsidRDefault="00C41720" w:rsidP="00C41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41720" w:rsidRPr="00C96986" w:rsidRDefault="00C41720" w:rsidP="00C41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41720" w:rsidRPr="00C96986" w:rsidRDefault="00C41720" w:rsidP="00C41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41720" w:rsidRPr="00C96986" w:rsidRDefault="00FF4B8D" w:rsidP="00C41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F4B8D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95pt;margin-top:35pt;width:57pt;height:54.15pt;z-index:251660288" o:allowincell="f">
            <v:imagedata r:id="rId8" o:title=""/>
            <w10:wrap type="topAndBottom"/>
          </v:shape>
          <o:OLEObject Type="Embed" ProgID="PBrush" ShapeID="_x0000_s1027" DrawAspect="Content" ObjectID="_1415625554" r:id="rId9"/>
        </w:pict>
      </w:r>
      <w:r w:rsidRPr="00FF4B8D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8" type="#_x0000_t175" style="position:absolute;left:0;text-align:left;margin-left:204.3pt;margin-top:10.6pt;width:74.25pt;height:16.9pt;z-index:251661312" adj="7200" fillcolor="black">
            <v:shadow color="#868686"/>
            <v:textpath style="font-family:&quot;Times New Roman&quot;;font-size:10pt;v-text-kern:t" trim="t" fitpath="t" string="ИЗДАТЕЛЬСТВО"/>
          </v:shape>
        </w:pict>
      </w:r>
      <w:r w:rsidRPr="00FF4B8D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type id="_x0000_t145" coordsize="21600,21600" o:spt="145" path="al10800,10800,10800,10800@3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6" type="#_x0000_t145" style="position:absolute;left:0;text-align:left;margin-left:194.55pt;margin-top:10.6pt;width:92.15pt;height:92.35pt;rotation:35211968fd;z-index:251659264;mso-wrap-edited:f" o:allowincell="f" adj="9721255">
            <v:shadow color="#868686"/>
            <v:textpath style="font-family:&quot;Arial&quot;;font-size:8pt;v-text-align:justify;v-text-spacing:1.5;v-same-letter-heights:t" fitshape="t" trim="t" string="ОРСКОГО ГУМАНИТАРНО  ТЕХНОЛОГИЧЕСКОГО ИНСТИТУТА&#10;"/>
          </v:shape>
        </w:pict>
      </w:r>
    </w:p>
    <w:p w:rsidR="00C41720" w:rsidRPr="00C96986" w:rsidRDefault="00C41720" w:rsidP="00C41720">
      <w:pPr>
        <w:spacing w:after="0" w:line="240" w:lineRule="auto"/>
        <w:jc w:val="center"/>
        <w:outlineLvl w:val="4"/>
        <w:rPr>
          <w:rFonts w:ascii="Calibri" w:eastAsia="Times New Roman" w:hAnsi="Calibri" w:cs="Times New Roman"/>
          <w:b/>
          <w:i/>
          <w:iCs/>
          <w:sz w:val="32"/>
          <w:szCs w:val="32"/>
          <w:lang w:eastAsia="ru-RU"/>
        </w:rPr>
      </w:pPr>
    </w:p>
    <w:p w:rsidR="00C41720" w:rsidRPr="00C96986" w:rsidRDefault="00C41720" w:rsidP="00C4172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18"/>
          <w:szCs w:val="32"/>
          <w:lang w:eastAsia="ru-RU"/>
        </w:rPr>
      </w:pPr>
    </w:p>
    <w:p w:rsidR="00C41720" w:rsidRPr="00C96986" w:rsidRDefault="00FF4B8D" w:rsidP="00C41720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noProof/>
          <w:sz w:val="28"/>
          <w:szCs w:val="32"/>
          <w:lang w:eastAsia="ru-RU"/>
        </w:rPr>
        <w:pict>
          <v:rect id="Прямоугольник 15" o:spid="_x0000_s1047" style="position:absolute;left:0;text-align:left;margin-left:205.8pt;margin-top:23.35pt;width:70.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" strokecolor="white"/>
        </w:pict>
      </w:r>
      <w:r w:rsidR="00021578">
        <w:rPr>
          <w:rFonts w:ascii="Times New Roman" w:eastAsia="Times New Roman" w:hAnsi="Times New Roman" w:cs="Times New Roman"/>
          <w:b/>
          <w:iCs/>
          <w:sz w:val="28"/>
          <w:szCs w:val="32"/>
          <w:lang w:eastAsia="ru-RU"/>
        </w:rPr>
        <w:t>Орск 2012</w:t>
      </w:r>
    </w:p>
    <w:p w:rsidR="00C41720" w:rsidRPr="00EA30D0" w:rsidRDefault="00FF4B8D" w:rsidP="00C41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F4B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Прямоугольник 14" o:spid="_x0000_s1046" style="position:absolute;margin-left:-10.2pt;margin-top:-36.2pt;width:507.7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" strokecolor="white"/>
        </w:pict>
      </w:r>
      <w:r w:rsidR="0032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УДК </w:t>
      </w:r>
      <w:r w:rsidR="00DE328E">
        <w:rPr>
          <w:rFonts w:ascii="Times New Roman" w:eastAsia="Times New Roman" w:hAnsi="Times New Roman" w:cs="Times New Roman"/>
          <w:sz w:val="28"/>
          <w:szCs w:val="28"/>
          <w:lang w:eastAsia="ru-RU"/>
        </w:rPr>
        <w:t>001.2</w:t>
      </w:r>
    </w:p>
    <w:p w:rsidR="00C41720" w:rsidRPr="00EA30D0" w:rsidRDefault="00C41720" w:rsidP="00C41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ББК </w:t>
      </w:r>
      <w:r w:rsidR="00DE328E">
        <w:rPr>
          <w:rFonts w:ascii="Times New Roman" w:hAnsi="Times New Roman" w:cs="Times New Roman"/>
          <w:bCs/>
          <w:sz w:val="28"/>
          <w:szCs w:val="28"/>
        </w:rPr>
        <w:t>73</w:t>
      </w:r>
    </w:p>
    <w:p w:rsidR="00C41720" w:rsidRPr="00EA30D0" w:rsidRDefault="00C41720" w:rsidP="00C417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С23</w:t>
      </w:r>
    </w:p>
    <w:p w:rsidR="00D53123" w:rsidRDefault="00D53123" w:rsidP="00C41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C41720" w:rsidRPr="00C96986" w:rsidRDefault="00C41720" w:rsidP="00C41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C9698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Редакционная коллегия:</w:t>
      </w:r>
    </w:p>
    <w:p w:rsidR="00C41720" w:rsidRPr="00F65FD7" w:rsidRDefault="00C41720" w:rsidP="00C41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C41720" w:rsidRPr="00C96986" w:rsidRDefault="00C41720" w:rsidP="00C4172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C96986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 xml:space="preserve">Ерофеева Н. Е., </w:t>
      </w:r>
      <w:r w:rsidRPr="00C96986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 xml:space="preserve">доктор филологических наук, профессор, </w:t>
      </w:r>
    </w:p>
    <w:p w:rsidR="00D53123" w:rsidRDefault="00C41720" w:rsidP="00C4172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C96986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 xml:space="preserve">проректор по научной работе </w:t>
      </w:r>
    </w:p>
    <w:p w:rsidR="00C41720" w:rsidRPr="00C96986" w:rsidRDefault="00C41720" w:rsidP="00C4172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C96986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(ответственный редактор)</w:t>
      </w:r>
      <w:r w:rsidRPr="00C96986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;</w:t>
      </w:r>
    </w:p>
    <w:p w:rsidR="00C41720" w:rsidRPr="00F65FD7" w:rsidRDefault="00C41720" w:rsidP="00C41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C41720" w:rsidRPr="007721F8" w:rsidRDefault="008D7E28" w:rsidP="00C4172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Пасечная И. Н</w:t>
      </w:r>
      <w:r w:rsidR="00C41720" w:rsidRPr="007721F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., </w:t>
      </w:r>
      <w:r w:rsidR="00C41720" w:rsidRPr="007721F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кандидат филологических наук, доцент кафедры </w:t>
      </w:r>
    </w:p>
    <w:p w:rsidR="00D53123" w:rsidRDefault="00C41720" w:rsidP="00C41720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721F8">
        <w:rPr>
          <w:rFonts w:ascii="Times New Roman" w:hAnsi="Times New Roman" w:cs="Times New Roman"/>
          <w:i/>
          <w:sz w:val="32"/>
          <w:szCs w:val="32"/>
        </w:rPr>
        <w:t xml:space="preserve">литературы, теории и методики обучения литературе </w:t>
      </w:r>
    </w:p>
    <w:p w:rsidR="00C41720" w:rsidRPr="00F65FD7" w:rsidRDefault="00C41720" w:rsidP="00C4172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41720" w:rsidRPr="00BF6548" w:rsidRDefault="00BF6548" w:rsidP="00BF654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Романович С. В.</w:t>
      </w:r>
      <w:r w:rsidR="00C41720" w:rsidRPr="007721F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кандидат исторических</w:t>
      </w:r>
      <w:r w:rsidR="00C4172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наук, 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доцент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  <w:t>кафедры истории России, теории и методики обучения истории</w:t>
      </w:r>
      <w:r w:rsidR="00C4172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</w:r>
    </w:p>
    <w:p w:rsidR="00D53123" w:rsidRDefault="001B427C" w:rsidP="001B42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1B427C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Юматова И. В.,</w:t>
      </w:r>
      <w:r w:rsidR="00D53123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 xml:space="preserve"> редактор издательства</w:t>
      </w:r>
    </w:p>
    <w:p w:rsidR="00D53123" w:rsidRPr="00D53123" w:rsidRDefault="00D53123" w:rsidP="001B42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4"/>
          <w:szCs w:val="28"/>
          <w:lang w:eastAsia="ru-RU"/>
        </w:rPr>
      </w:pPr>
    </w:p>
    <w:p w:rsidR="00C41720" w:rsidRPr="001B427C" w:rsidRDefault="00D53123" w:rsidP="001B42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(</w:t>
      </w:r>
      <w:r>
        <w:rPr>
          <w:rFonts w:ascii="Times New Roman" w:hAnsi="Times New Roman" w:cs="Times New Roman"/>
          <w:i/>
          <w:sz w:val="32"/>
          <w:szCs w:val="32"/>
        </w:rPr>
        <w:t>Орский</w:t>
      </w:r>
      <w:r w:rsidR="001B427C" w:rsidRPr="001B427C">
        <w:rPr>
          <w:rFonts w:ascii="Times New Roman" w:hAnsi="Times New Roman" w:cs="Times New Roman"/>
          <w:i/>
          <w:sz w:val="32"/>
          <w:szCs w:val="32"/>
        </w:rPr>
        <w:t xml:space="preserve"> гуманитарно-технологическ</w:t>
      </w:r>
      <w:r>
        <w:rPr>
          <w:rFonts w:ascii="Times New Roman" w:hAnsi="Times New Roman" w:cs="Times New Roman"/>
          <w:i/>
          <w:sz w:val="32"/>
          <w:szCs w:val="32"/>
        </w:rPr>
        <w:t>ий институт</w:t>
      </w:r>
      <w:r w:rsidR="001B427C" w:rsidRPr="001B427C">
        <w:rPr>
          <w:rFonts w:ascii="Times New Roman" w:hAnsi="Times New Roman" w:cs="Times New Roman"/>
          <w:i/>
          <w:sz w:val="32"/>
          <w:szCs w:val="32"/>
        </w:rPr>
        <w:t xml:space="preserve"> (филиал) ОГУ</w:t>
      </w:r>
      <w:r>
        <w:rPr>
          <w:rFonts w:ascii="Times New Roman" w:hAnsi="Times New Roman" w:cs="Times New Roman"/>
          <w:i/>
          <w:sz w:val="32"/>
          <w:szCs w:val="32"/>
        </w:rPr>
        <w:t>)</w:t>
      </w:r>
    </w:p>
    <w:p w:rsidR="00C41720" w:rsidRPr="00F65FD7" w:rsidRDefault="00C41720" w:rsidP="00C41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720" w:rsidRPr="00F65FD7" w:rsidRDefault="00C41720" w:rsidP="00C41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720" w:rsidRPr="00C96986" w:rsidRDefault="00C41720" w:rsidP="00C41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С23</w:t>
      </w:r>
      <w:r w:rsidRPr="002E4D35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F829B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Вестник</w:t>
      </w:r>
      <w:r w:rsidR="00F829BE" w:rsidRPr="002E4D35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F829B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овета</w:t>
      </w:r>
      <w:r w:rsidRPr="002E4D35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молодых</w:t>
      </w:r>
      <w:r w:rsidRPr="002E4D35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ученых</w:t>
      </w:r>
      <w:r w:rsidRPr="002E4D35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C9698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:</w:t>
      </w:r>
      <w:r w:rsidRPr="00C96986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сборник научных тр</w:t>
      </w:r>
      <w:r w:rsidRPr="00C96986">
        <w:rPr>
          <w:rFonts w:ascii="Times New Roman" w:eastAsia="Times New Roman" w:hAnsi="Times New Roman" w:cs="Times New Roman"/>
          <w:sz w:val="32"/>
          <w:szCs w:val="28"/>
          <w:lang w:eastAsia="ru-RU"/>
        </w:rPr>
        <w:t>у</w:t>
      </w:r>
      <w:r w:rsidRPr="00C96986">
        <w:rPr>
          <w:rFonts w:ascii="Times New Roman" w:eastAsia="Times New Roman" w:hAnsi="Times New Roman" w:cs="Times New Roman"/>
          <w:sz w:val="32"/>
          <w:szCs w:val="28"/>
          <w:lang w:eastAsia="ru-RU"/>
        </w:rPr>
        <w:t>дов / отв. ред. Н. Е. Ерофеева. – Орск : Издательство Орского гуман</w:t>
      </w:r>
      <w:r w:rsidRPr="00C96986">
        <w:rPr>
          <w:rFonts w:ascii="Times New Roman" w:eastAsia="Times New Roman" w:hAnsi="Times New Roman" w:cs="Times New Roman"/>
          <w:sz w:val="32"/>
          <w:szCs w:val="28"/>
          <w:lang w:eastAsia="ru-RU"/>
        </w:rPr>
        <w:t>и</w:t>
      </w:r>
      <w:r w:rsidRPr="00C96986">
        <w:rPr>
          <w:rFonts w:ascii="Times New Roman" w:eastAsia="Times New Roman" w:hAnsi="Times New Roman" w:cs="Times New Roman"/>
          <w:sz w:val="32"/>
          <w:szCs w:val="28"/>
          <w:lang w:eastAsia="ru-RU"/>
        </w:rPr>
        <w:t>тарно-технологическо</w:t>
      </w:r>
      <w:r w:rsidR="00C064BE">
        <w:rPr>
          <w:rFonts w:ascii="Times New Roman" w:eastAsia="Times New Roman" w:hAnsi="Times New Roman" w:cs="Times New Roman"/>
          <w:sz w:val="32"/>
          <w:szCs w:val="28"/>
          <w:lang w:eastAsia="ru-RU"/>
        </w:rPr>
        <w:t>го института (филиала) ОГУ, 2012</w:t>
      </w:r>
      <w:r w:rsidRPr="00C96986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. – </w:t>
      </w:r>
      <w:r w:rsidR="00BF6548">
        <w:rPr>
          <w:rFonts w:ascii="Times New Roman" w:eastAsia="Times New Roman" w:hAnsi="Times New Roman" w:cs="Times New Roman"/>
          <w:sz w:val="32"/>
          <w:szCs w:val="28"/>
          <w:lang w:eastAsia="ru-RU"/>
        </w:rPr>
        <w:t>66</w:t>
      </w:r>
      <w:r w:rsidR="00FB672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C96986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с. – </w:t>
      </w:r>
      <w:r w:rsidRPr="00C96986">
        <w:rPr>
          <w:rFonts w:ascii="Times New Roman" w:eastAsia="Times New Roman" w:hAnsi="Times New Roman" w:cs="Times New Roman"/>
          <w:sz w:val="32"/>
          <w:szCs w:val="28"/>
          <w:lang w:val="en-US" w:eastAsia="ru-RU"/>
        </w:rPr>
        <w:t>ISBN</w:t>
      </w:r>
      <w:r w:rsidRPr="00C96986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978-5-8424-</w:t>
      </w:r>
      <w:r w:rsidR="00021578">
        <w:rPr>
          <w:rFonts w:ascii="Times New Roman" w:eastAsia="Times New Roman" w:hAnsi="Times New Roman" w:cs="Times New Roman"/>
          <w:sz w:val="32"/>
          <w:szCs w:val="28"/>
          <w:lang w:eastAsia="ru-RU"/>
        </w:rPr>
        <w:t>0689-3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</w:p>
    <w:p w:rsidR="00C41720" w:rsidRPr="00F65FD7" w:rsidRDefault="00C41720" w:rsidP="00C41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720" w:rsidRPr="00F65FD7" w:rsidRDefault="00C41720" w:rsidP="00C41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720" w:rsidRDefault="00C41720" w:rsidP="00C41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123" w:rsidRDefault="00D53123" w:rsidP="00C41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123" w:rsidRDefault="00D53123" w:rsidP="00C41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123" w:rsidRPr="00F65FD7" w:rsidRDefault="00D53123" w:rsidP="00C41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720" w:rsidRPr="00C41720" w:rsidRDefault="00C41720" w:rsidP="00FB67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417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ISBN</w:t>
      </w:r>
      <w:r w:rsidR="00021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978-5-8424-0689-3</w:t>
      </w:r>
    </w:p>
    <w:p w:rsidR="00C41720" w:rsidRPr="00F65FD7" w:rsidRDefault="00C41720" w:rsidP="00C41720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41720" w:rsidRPr="00F65FD7" w:rsidRDefault="00C41720" w:rsidP="00C41720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41720" w:rsidRPr="00F65FD7" w:rsidRDefault="00C41720" w:rsidP="00C41720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F65FD7" w:rsidRPr="00F65FD7" w:rsidRDefault="00F65FD7" w:rsidP="00C41720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41720" w:rsidRPr="00F65FD7" w:rsidRDefault="00C41720" w:rsidP="00C41720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41720" w:rsidRDefault="00C41720" w:rsidP="00C41720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F4ACC" w:rsidRDefault="00AF4ACC" w:rsidP="00C41720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F4ACC" w:rsidRPr="00F65FD7" w:rsidRDefault="00AF4ACC" w:rsidP="00C41720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B31AC7" w:rsidRPr="00AF4ACC" w:rsidRDefault="00B31AC7" w:rsidP="00C41720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p w:rsidR="00C41720" w:rsidRPr="00C96986" w:rsidRDefault="00C41720" w:rsidP="00C41720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© Коллектив авторов, </w:t>
      </w:r>
      <w:r w:rsidR="00C064BE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</w:p>
    <w:p w:rsidR="00C41720" w:rsidRPr="00C96986" w:rsidRDefault="00C41720" w:rsidP="00C41720">
      <w:pPr>
        <w:tabs>
          <w:tab w:val="left" w:pos="4820"/>
        </w:tabs>
        <w:spacing w:after="0" w:line="240" w:lineRule="auto"/>
        <w:ind w:firstLine="326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6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© Издательство Орского гуманитарно-</w:t>
      </w:r>
    </w:p>
    <w:p w:rsidR="00C41720" w:rsidRPr="00C96986" w:rsidRDefault="00FF4B8D" w:rsidP="00C41720">
      <w:pPr>
        <w:spacing w:after="0" w:line="240" w:lineRule="auto"/>
        <w:ind w:firstLine="326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F4B8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Прямоугольник 67" o:spid="_x0000_s1045" style="position:absolute;left:0;text-align:left;margin-left:213.3pt;margin-top:18.6pt;width:75.75pt;height:4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" fillcolor="white [3212]" stroked="f" strokeweight="2pt">
            <v:path arrowok="t"/>
          </v:rect>
        </w:pict>
      </w:r>
      <w:r w:rsidR="00C41720" w:rsidRPr="00C96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технологического института (филиала) ОГУ,</w:t>
      </w:r>
      <w:r w:rsidR="00C064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2012</w:t>
      </w:r>
    </w:p>
    <w:p w:rsidR="00C9104C" w:rsidRPr="00A1155F" w:rsidRDefault="00FF4B8D" w:rsidP="002076A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lastRenderedPageBreak/>
        <w:pict>
          <v:rect id="Прямоугольник 71" o:spid="_x0000_s1044" style="position:absolute;left:0;text-align:left;margin-left:-17.7pt;margin-top:-54.2pt;width:522pt;height:5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" fillcolor="white [3212]" stroked="f" strokeweight="2pt">
            <v:path arrowok="t"/>
          </v:rect>
        </w:pict>
      </w:r>
      <w:r w:rsidR="00B31AC7" w:rsidRPr="00A1155F">
        <w:rPr>
          <w:rFonts w:ascii="Times New Roman" w:hAnsi="Times New Roman" w:cs="Times New Roman"/>
          <w:b/>
          <w:sz w:val="36"/>
          <w:szCs w:val="28"/>
        </w:rPr>
        <w:t>Содержание</w:t>
      </w:r>
    </w:p>
    <w:p w:rsidR="00B31AC7" w:rsidRPr="008B20F3" w:rsidRDefault="00B31AC7" w:rsidP="002076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674"/>
      </w:tblGrid>
      <w:tr w:rsidR="002076A1" w:rsidRPr="00B663B9" w:rsidTr="0057696F">
        <w:tc>
          <w:tcPr>
            <w:tcW w:w="9180" w:type="dxa"/>
          </w:tcPr>
          <w:p w:rsidR="002076A1" w:rsidRPr="002B5704" w:rsidRDefault="0057696F" w:rsidP="002B5704">
            <w:pPr>
              <w:spacing w:line="312" w:lineRule="auto"/>
              <w:jc w:val="both"/>
              <w:rPr>
                <w:rFonts w:ascii="Times New Roman" w:hAnsi="Times New Roman" w:cs="Times New Roman"/>
                <w:spacing w:val="-4"/>
                <w:sz w:val="32"/>
                <w:szCs w:val="30"/>
              </w:rPr>
            </w:pPr>
            <w:r w:rsidRPr="002B5704">
              <w:rPr>
                <w:rFonts w:ascii="Times New Roman" w:hAnsi="Times New Roman" w:cs="Times New Roman"/>
                <w:b/>
                <w:spacing w:val="-4"/>
                <w:sz w:val="32"/>
                <w:szCs w:val="30"/>
              </w:rPr>
              <w:t>Атажанова А. С.</w:t>
            </w:r>
            <w:r w:rsidR="002076A1" w:rsidRPr="002B5704">
              <w:rPr>
                <w:rFonts w:ascii="Times New Roman" w:hAnsi="Times New Roman" w:cs="Times New Roman"/>
                <w:spacing w:val="-4"/>
                <w:sz w:val="32"/>
                <w:szCs w:val="30"/>
              </w:rPr>
              <w:t xml:space="preserve"> </w:t>
            </w:r>
            <w:r w:rsidRPr="002B5704">
              <w:rPr>
                <w:rFonts w:ascii="Times New Roman" w:hAnsi="Times New Roman" w:cs="Times New Roman"/>
                <w:spacing w:val="-4"/>
                <w:sz w:val="32"/>
                <w:szCs w:val="30"/>
              </w:rPr>
              <w:t>К вопросу о внутренней политике Екатерины II</w:t>
            </w:r>
            <w:r w:rsidR="00DE328E">
              <w:rPr>
                <w:rFonts w:ascii="Times New Roman" w:hAnsi="Times New Roman" w:cs="Times New Roman"/>
                <w:spacing w:val="-4"/>
                <w:sz w:val="32"/>
                <w:szCs w:val="30"/>
              </w:rPr>
              <w:t xml:space="preserve"> </w:t>
            </w:r>
          </w:p>
        </w:tc>
        <w:tc>
          <w:tcPr>
            <w:tcW w:w="674" w:type="dxa"/>
          </w:tcPr>
          <w:p w:rsidR="002076A1" w:rsidRPr="00B65EAC" w:rsidRDefault="00F64BC0" w:rsidP="002B5704">
            <w:pPr>
              <w:spacing w:line="312" w:lineRule="auto"/>
              <w:ind w:hanging="108"/>
              <w:jc w:val="both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5</w:t>
            </w:r>
          </w:p>
        </w:tc>
      </w:tr>
      <w:tr w:rsidR="002076A1" w:rsidRPr="00B663B9" w:rsidTr="0057696F">
        <w:tc>
          <w:tcPr>
            <w:tcW w:w="9180" w:type="dxa"/>
          </w:tcPr>
          <w:p w:rsidR="00FB6729" w:rsidRPr="002B5704" w:rsidRDefault="00AB0D4C" w:rsidP="002B5704">
            <w:pPr>
              <w:spacing w:line="312" w:lineRule="auto"/>
              <w:jc w:val="both"/>
              <w:rPr>
                <w:rFonts w:ascii="Times New Roman" w:hAnsi="Times New Roman" w:cs="Times New Roman"/>
                <w:sz w:val="32"/>
                <w:szCs w:val="30"/>
              </w:rPr>
            </w:pPr>
            <w:r w:rsidRPr="002B5704">
              <w:rPr>
                <w:rFonts w:ascii="Times New Roman" w:hAnsi="Times New Roman" w:cs="Times New Roman"/>
                <w:b/>
                <w:sz w:val="32"/>
                <w:szCs w:val="30"/>
              </w:rPr>
              <w:t>Атаманчук И. В.</w:t>
            </w:r>
            <w:r w:rsidR="002076A1" w:rsidRPr="002B5704">
              <w:rPr>
                <w:rFonts w:ascii="Times New Roman" w:hAnsi="Times New Roman" w:cs="Times New Roman"/>
                <w:sz w:val="32"/>
                <w:szCs w:val="30"/>
              </w:rPr>
              <w:t xml:space="preserve"> </w:t>
            </w:r>
            <w:r w:rsidRPr="002B5704">
              <w:rPr>
                <w:rFonts w:ascii="Times New Roman" w:hAnsi="Times New Roman" w:cs="Times New Roman"/>
                <w:sz w:val="32"/>
                <w:szCs w:val="30"/>
              </w:rPr>
              <w:t xml:space="preserve">Роль личности в истории (на примере </w:t>
            </w:r>
          </w:p>
          <w:p w:rsidR="002076A1" w:rsidRPr="002B5704" w:rsidRDefault="00AB0D4C" w:rsidP="002B5704">
            <w:pPr>
              <w:spacing w:line="312" w:lineRule="auto"/>
              <w:jc w:val="both"/>
              <w:rPr>
                <w:rFonts w:ascii="Times New Roman" w:hAnsi="Times New Roman" w:cs="Times New Roman"/>
                <w:sz w:val="32"/>
                <w:szCs w:val="30"/>
              </w:rPr>
            </w:pPr>
            <w:r w:rsidRPr="002B5704">
              <w:rPr>
                <w:rFonts w:ascii="Times New Roman" w:hAnsi="Times New Roman" w:cs="Times New Roman"/>
                <w:sz w:val="32"/>
                <w:szCs w:val="30"/>
              </w:rPr>
              <w:t>правления Анны Иоанновны)</w:t>
            </w:r>
            <w:r w:rsidR="002076A1" w:rsidRPr="002B5704">
              <w:rPr>
                <w:rFonts w:ascii="Times New Roman" w:hAnsi="Times New Roman" w:cs="Times New Roman"/>
                <w:sz w:val="32"/>
                <w:szCs w:val="30"/>
              </w:rPr>
              <w:t xml:space="preserve"> </w:t>
            </w:r>
            <w:r w:rsidR="00B9434E" w:rsidRPr="002B5704">
              <w:rPr>
                <w:rFonts w:ascii="Times New Roman" w:hAnsi="Times New Roman" w:cs="Times New Roman"/>
                <w:sz w:val="32"/>
                <w:szCs w:val="30"/>
              </w:rPr>
              <w:t>...............</w:t>
            </w:r>
            <w:r w:rsidR="00324223" w:rsidRPr="002B5704">
              <w:rPr>
                <w:rFonts w:ascii="Times New Roman" w:hAnsi="Times New Roman" w:cs="Times New Roman"/>
                <w:sz w:val="32"/>
                <w:szCs w:val="30"/>
              </w:rPr>
              <w:t>...............</w:t>
            </w:r>
            <w:r w:rsidR="002B5704">
              <w:rPr>
                <w:rFonts w:ascii="Times New Roman" w:hAnsi="Times New Roman" w:cs="Times New Roman"/>
                <w:sz w:val="32"/>
                <w:szCs w:val="30"/>
              </w:rPr>
              <w:t>..............................</w:t>
            </w:r>
          </w:p>
        </w:tc>
        <w:tc>
          <w:tcPr>
            <w:tcW w:w="674" w:type="dxa"/>
          </w:tcPr>
          <w:p w:rsidR="002076A1" w:rsidRDefault="002076A1" w:rsidP="002B5704">
            <w:pPr>
              <w:spacing w:line="312" w:lineRule="auto"/>
              <w:ind w:hanging="108"/>
              <w:jc w:val="both"/>
              <w:rPr>
                <w:rFonts w:ascii="Times New Roman" w:hAnsi="Times New Roman" w:cs="Times New Roman"/>
                <w:sz w:val="32"/>
                <w:szCs w:val="30"/>
              </w:rPr>
            </w:pPr>
          </w:p>
          <w:p w:rsidR="00F64BC0" w:rsidRPr="00B65EAC" w:rsidRDefault="00F64BC0" w:rsidP="002B5704">
            <w:pPr>
              <w:spacing w:line="312" w:lineRule="auto"/>
              <w:ind w:hanging="108"/>
              <w:jc w:val="both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7</w:t>
            </w:r>
          </w:p>
        </w:tc>
      </w:tr>
      <w:tr w:rsidR="002076A1" w:rsidRPr="00B663B9" w:rsidTr="0057696F">
        <w:tc>
          <w:tcPr>
            <w:tcW w:w="9180" w:type="dxa"/>
          </w:tcPr>
          <w:p w:rsidR="00FB6729" w:rsidRPr="002B5704" w:rsidRDefault="00AB0D4C" w:rsidP="002B5704">
            <w:pPr>
              <w:spacing w:line="312" w:lineRule="auto"/>
              <w:jc w:val="both"/>
              <w:rPr>
                <w:rFonts w:ascii="Times New Roman" w:hAnsi="Times New Roman" w:cs="Times New Roman"/>
                <w:sz w:val="32"/>
                <w:szCs w:val="30"/>
              </w:rPr>
            </w:pPr>
            <w:r w:rsidRPr="002B5704">
              <w:rPr>
                <w:rFonts w:ascii="Times New Roman" w:hAnsi="Times New Roman" w:cs="Times New Roman"/>
                <w:b/>
                <w:sz w:val="32"/>
                <w:szCs w:val="30"/>
              </w:rPr>
              <w:t>Бирмухамбетова А. А.</w:t>
            </w:r>
            <w:r w:rsidR="002076A1" w:rsidRPr="002B5704">
              <w:rPr>
                <w:rFonts w:ascii="Times New Roman" w:hAnsi="Times New Roman" w:cs="Times New Roman"/>
                <w:sz w:val="32"/>
                <w:szCs w:val="30"/>
              </w:rPr>
              <w:t xml:space="preserve"> </w:t>
            </w:r>
            <w:r w:rsidRPr="002B5704">
              <w:rPr>
                <w:rFonts w:ascii="Times New Roman" w:hAnsi="Times New Roman" w:cs="Times New Roman"/>
                <w:sz w:val="32"/>
                <w:szCs w:val="30"/>
              </w:rPr>
              <w:t xml:space="preserve">Идентификация европейских гуннов </w:t>
            </w:r>
          </w:p>
          <w:p w:rsidR="002076A1" w:rsidRPr="002B5704" w:rsidRDefault="00AB0D4C" w:rsidP="002B5704">
            <w:pPr>
              <w:spacing w:line="312" w:lineRule="auto"/>
              <w:jc w:val="both"/>
              <w:rPr>
                <w:rFonts w:ascii="Times New Roman" w:hAnsi="Times New Roman" w:cs="Times New Roman"/>
                <w:sz w:val="32"/>
                <w:szCs w:val="30"/>
              </w:rPr>
            </w:pPr>
            <w:r w:rsidRPr="002B5704">
              <w:rPr>
                <w:rFonts w:ascii="Times New Roman" w:hAnsi="Times New Roman" w:cs="Times New Roman"/>
                <w:sz w:val="32"/>
                <w:szCs w:val="30"/>
              </w:rPr>
              <w:t>с азиатскими хуннами</w:t>
            </w:r>
            <w:r w:rsidR="002076A1" w:rsidRPr="002B5704">
              <w:rPr>
                <w:rFonts w:ascii="Times New Roman" w:hAnsi="Times New Roman" w:cs="Times New Roman"/>
                <w:sz w:val="32"/>
                <w:szCs w:val="30"/>
              </w:rPr>
              <w:t xml:space="preserve"> </w:t>
            </w:r>
            <w:r w:rsidR="00B9434E" w:rsidRPr="002B5704">
              <w:rPr>
                <w:rFonts w:ascii="Times New Roman" w:hAnsi="Times New Roman" w:cs="Times New Roman"/>
                <w:sz w:val="32"/>
                <w:szCs w:val="30"/>
              </w:rPr>
              <w:t>.......................................................</w:t>
            </w:r>
            <w:r w:rsidR="00B65EAC" w:rsidRPr="002B5704">
              <w:rPr>
                <w:rFonts w:ascii="Times New Roman" w:hAnsi="Times New Roman" w:cs="Times New Roman"/>
                <w:sz w:val="32"/>
                <w:szCs w:val="30"/>
              </w:rPr>
              <w:t>.</w:t>
            </w:r>
            <w:r w:rsidR="00324223" w:rsidRPr="002B5704">
              <w:rPr>
                <w:rFonts w:ascii="Times New Roman" w:hAnsi="Times New Roman" w:cs="Times New Roman"/>
                <w:sz w:val="32"/>
                <w:szCs w:val="30"/>
              </w:rPr>
              <w:t>................</w:t>
            </w:r>
          </w:p>
        </w:tc>
        <w:tc>
          <w:tcPr>
            <w:tcW w:w="674" w:type="dxa"/>
          </w:tcPr>
          <w:p w:rsidR="00AB4B61" w:rsidRDefault="00AB4B61" w:rsidP="00F64BC0">
            <w:pPr>
              <w:spacing w:line="312" w:lineRule="auto"/>
              <w:jc w:val="both"/>
              <w:rPr>
                <w:rFonts w:ascii="Times New Roman" w:hAnsi="Times New Roman" w:cs="Times New Roman"/>
                <w:sz w:val="32"/>
                <w:szCs w:val="30"/>
              </w:rPr>
            </w:pPr>
          </w:p>
          <w:p w:rsidR="00F64BC0" w:rsidRPr="00B65EAC" w:rsidRDefault="00F64BC0" w:rsidP="00F64BC0">
            <w:pPr>
              <w:spacing w:line="312" w:lineRule="auto"/>
              <w:jc w:val="both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10</w:t>
            </w:r>
          </w:p>
        </w:tc>
      </w:tr>
      <w:tr w:rsidR="00BD26D4" w:rsidRPr="00B663B9" w:rsidTr="0057696F">
        <w:tc>
          <w:tcPr>
            <w:tcW w:w="9180" w:type="dxa"/>
          </w:tcPr>
          <w:p w:rsidR="00FB6729" w:rsidRPr="002B5704" w:rsidRDefault="001D46A7" w:rsidP="002B5704">
            <w:pPr>
              <w:spacing w:line="312" w:lineRule="auto"/>
              <w:jc w:val="both"/>
              <w:rPr>
                <w:rFonts w:ascii="Times New Roman" w:hAnsi="Times New Roman" w:cs="Times New Roman"/>
                <w:sz w:val="32"/>
                <w:szCs w:val="30"/>
              </w:rPr>
            </w:pPr>
            <w:r w:rsidRPr="002B5704">
              <w:rPr>
                <w:rFonts w:ascii="Times New Roman" w:hAnsi="Times New Roman" w:cs="Times New Roman"/>
                <w:b/>
                <w:sz w:val="32"/>
                <w:szCs w:val="30"/>
              </w:rPr>
              <w:t xml:space="preserve">Болдырева А. В., Сухомлина Е. Л. </w:t>
            </w:r>
            <w:r w:rsidRPr="002B5704">
              <w:rPr>
                <w:rFonts w:ascii="Times New Roman" w:hAnsi="Times New Roman" w:cs="Times New Roman"/>
                <w:sz w:val="32"/>
                <w:szCs w:val="30"/>
              </w:rPr>
              <w:t xml:space="preserve">Формирование языческой </w:t>
            </w:r>
          </w:p>
          <w:p w:rsidR="00BD26D4" w:rsidRPr="002B5704" w:rsidRDefault="001D46A7" w:rsidP="002B5704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32"/>
                <w:szCs w:val="30"/>
              </w:rPr>
            </w:pPr>
            <w:r w:rsidRPr="002B5704">
              <w:rPr>
                <w:rFonts w:ascii="Times New Roman" w:hAnsi="Times New Roman" w:cs="Times New Roman"/>
                <w:sz w:val="32"/>
                <w:szCs w:val="30"/>
              </w:rPr>
              <w:t>системы веро</w:t>
            </w:r>
            <w:r w:rsidR="00DE328E">
              <w:rPr>
                <w:rFonts w:ascii="Times New Roman" w:hAnsi="Times New Roman" w:cs="Times New Roman"/>
                <w:sz w:val="32"/>
                <w:szCs w:val="30"/>
              </w:rPr>
              <w:t>ваний восточных славян в VIII-</w:t>
            </w:r>
            <w:r w:rsidRPr="002B5704">
              <w:rPr>
                <w:rFonts w:ascii="Times New Roman" w:hAnsi="Times New Roman" w:cs="Times New Roman"/>
                <w:sz w:val="32"/>
                <w:szCs w:val="30"/>
              </w:rPr>
              <w:t xml:space="preserve">IX </w:t>
            </w:r>
            <w:r w:rsidR="002B5704">
              <w:rPr>
                <w:rFonts w:ascii="Times New Roman" w:hAnsi="Times New Roman" w:cs="Times New Roman"/>
                <w:sz w:val="32"/>
                <w:szCs w:val="30"/>
              </w:rPr>
              <w:t>веках …………</w:t>
            </w:r>
            <w:r w:rsidR="00DE328E">
              <w:rPr>
                <w:rFonts w:ascii="Times New Roman" w:hAnsi="Times New Roman" w:cs="Times New Roman"/>
                <w:sz w:val="32"/>
                <w:szCs w:val="30"/>
              </w:rPr>
              <w:t>...</w:t>
            </w:r>
          </w:p>
        </w:tc>
        <w:tc>
          <w:tcPr>
            <w:tcW w:w="674" w:type="dxa"/>
          </w:tcPr>
          <w:p w:rsidR="00BD26D4" w:rsidRDefault="00BD26D4" w:rsidP="002B5704">
            <w:pPr>
              <w:spacing w:line="312" w:lineRule="auto"/>
              <w:ind w:hanging="108"/>
              <w:jc w:val="both"/>
              <w:rPr>
                <w:rFonts w:ascii="Times New Roman" w:hAnsi="Times New Roman" w:cs="Times New Roman"/>
                <w:sz w:val="32"/>
                <w:szCs w:val="30"/>
              </w:rPr>
            </w:pPr>
          </w:p>
          <w:p w:rsidR="00F64BC0" w:rsidRPr="00B65EAC" w:rsidRDefault="00F64BC0" w:rsidP="002B5704">
            <w:pPr>
              <w:spacing w:line="312" w:lineRule="auto"/>
              <w:ind w:hanging="108"/>
              <w:jc w:val="both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14</w:t>
            </w:r>
          </w:p>
        </w:tc>
      </w:tr>
      <w:tr w:rsidR="00BD26D4" w:rsidRPr="00B663B9" w:rsidTr="0057696F">
        <w:tc>
          <w:tcPr>
            <w:tcW w:w="9180" w:type="dxa"/>
          </w:tcPr>
          <w:p w:rsidR="00BD26D4" w:rsidRPr="002B5704" w:rsidRDefault="00BD26D4" w:rsidP="002B5704">
            <w:pPr>
              <w:tabs>
                <w:tab w:val="left" w:pos="993"/>
              </w:tabs>
              <w:spacing w:line="312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  <w:lang w:eastAsia="ru-RU"/>
              </w:rPr>
            </w:pPr>
            <w:r w:rsidRPr="002B5704">
              <w:rPr>
                <w:rFonts w:ascii="Times New Roman" w:eastAsia="Calibri" w:hAnsi="Times New Roman" w:cs="Times New Roman"/>
                <w:b/>
                <w:color w:val="000000" w:themeColor="text1"/>
                <w:sz w:val="32"/>
                <w:szCs w:val="28"/>
                <w:lang w:eastAsia="ru-RU"/>
              </w:rPr>
              <w:t xml:space="preserve">Брежнев А. О. </w:t>
            </w:r>
            <w:r w:rsidRPr="002B5704"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  <w:lang w:eastAsia="ru-RU"/>
              </w:rPr>
              <w:t xml:space="preserve">Медиаконцерны </w:t>
            </w:r>
            <w:r w:rsidR="00DE328E"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  <w:lang w:eastAsia="ru-RU"/>
              </w:rPr>
              <w:t>как особая форма организации средств массовой информации</w:t>
            </w:r>
            <w:r w:rsidRPr="002B5704"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  <w:lang w:eastAsia="ru-RU"/>
              </w:rPr>
              <w:t xml:space="preserve"> в США начала </w:t>
            </w:r>
            <w:r w:rsidRPr="002B5704"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  <w:lang w:val="en-US" w:eastAsia="ru-RU"/>
              </w:rPr>
              <w:t>XX</w:t>
            </w:r>
            <w:r w:rsidRPr="002B5704"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  <w:lang w:eastAsia="ru-RU"/>
              </w:rPr>
              <w:t xml:space="preserve"> века </w:t>
            </w:r>
            <w:r w:rsidR="00DE328E">
              <w:rPr>
                <w:rFonts w:ascii="Times New Roman" w:hAnsi="Times New Roman" w:cs="Times New Roman"/>
                <w:sz w:val="32"/>
                <w:szCs w:val="30"/>
              </w:rPr>
              <w:t>.....</w:t>
            </w:r>
            <w:r w:rsidRPr="002B5704">
              <w:rPr>
                <w:rFonts w:ascii="Times New Roman" w:hAnsi="Times New Roman" w:cs="Times New Roman"/>
                <w:sz w:val="32"/>
                <w:szCs w:val="30"/>
              </w:rPr>
              <w:t>......</w:t>
            </w:r>
            <w:r w:rsidR="002B5704">
              <w:rPr>
                <w:rFonts w:ascii="Times New Roman" w:hAnsi="Times New Roman" w:cs="Times New Roman"/>
                <w:sz w:val="32"/>
                <w:szCs w:val="30"/>
              </w:rPr>
              <w:t>......</w:t>
            </w:r>
          </w:p>
        </w:tc>
        <w:tc>
          <w:tcPr>
            <w:tcW w:w="674" w:type="dxa"/>
          </w:tcPr>
          <w:p w:rsidR="00BD26D4" w:rsidRDefault="00BD26D4" w:rsidP="002B5704">
            <w:pPr>
              <w:spacing w:line="312" w:lineRule="auto"/>
              <w:ind w:hanging="108"/>
              <w:jc w:val="both"/>
              <w:rPr>
                <w:rFonts w:ascii="Times New Roman" w:hAnsi="Times New Roman" w:cs="Times New Roman"/>
                <w:sz w:val="32"/>
                <w:szCs w:val="30"/>
              </w:rPr>
            </w:pPr>
          </w:p>
          <w:p w:rsidR="001D46A7" w:rsidRPr="00B65EAC" w:rsidRDefault="00F64BC0" w:rsidP="002B5704">
            <w:pPr>
              <w:spacing w:line="312" w:lineRule="auto"/>
              <w:ind w:hanging="108"/>
              <w:jc w:val="both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17</w:t>
            </w:r>
          </w:p>
        </w:tc>
      </w:tr>
      <w:tr w:rsidR="002076A1" w:rsidRPr="00B663B9" w:rsidTr="0057696F">
        <w:tc>
          <w:tcPr>
            <w:tcW w:w="9180" w:type="dxa"/>
          </w:tcPr>
          <w:p w:rsidR="00FB6729" w:rsidRPr="002B5704" w:rsidRDefault="00AB0D4C" w:rsidP="002B5704">
            <w:pPr>
              <w:spacing w:line="312" w:lineRule="auto"/>
              <w:jc w:val="both"/>
              <w:rPr>
                <w:rFonts w:ascii="Times New Roman" w:hAnsi="Times New Roman" w:cs="Times New Roman"/>
                <w:sz w:val="32"/>
                <w:szCs w:val="30"/>
              </w:rPr>
            </w:pPr>
            <w:r w:rsidRPr="002B5704">
              <w:rPr>
                <w:rFonts w:ascii="Times New Roman" w:hAnsi="Times New Roman" w:cs="Times New Roman"/>
                <w:b/>
                <w:sz w:val="32"/>
                <w:szCs w:val="30"/>
              </w:rPr>
              <w:t>Дубов В. В.</w:t>
            </w:r>
            <w:r w:rsidR="002076A1" w:rsidRPr="002B5704">
              <w:rPr>
                <w:rFonts w:ascii="Times New Roman" w:hAnsi="Times New Roman" w:cs="Times New Roman"/>
                <w:sz w:val="32"/>
                <w:szCs w:val="30"/>
              </w:rPr>
              <w:t xml:space="preserve"> </w:t>
            </w:r>
            <w:r w:rsidRPr="002B5704">
              <w:rPr>
                <w:rFonts w:ascii="Times New Roman" w:hAnsi="Times New Roman" w:cs="Times New Roman"/>
                <w:sz w:val="32"/>
                <w:szCs w:val="30"/>
              </w:rPr>
              <w:t xml:space="preserve">Происхождение защитного доспеха у кочевников </w:t>
            </w:r>
          </w:p>
          <w:p w:rsidR="00F65FD7" w:rsidRPr="002B5704" w:rsidRDefault="00AB0D4C" w:rsidP="002B5704">
            <w:pPr>
              <w:spacing w:line="312" w:lineRule="auto"/>
              <w:jc w:val="both"/>
              <w:rPr>
                <w:rFonts w:ascii="Times New Roman" w:hAnsi="Times New Roman" w:cs="Times New Roman"/>
                <w:sz w:val="32"/>
                <w:szCs w:val="30"/>
              </w:rPr>
            </w:pPr>
            <w:r w:rsidRPr="002B5704">
              <w:rPr>
                <w:rFonts w:ascii="Times New Roman" w:hAnsi="Times New Roman" w:cs="Times New Roman"/>
                <w:sz w:val="32"/>
                <w:szCs w:val="30"/>
              </w:rPr>
              <w:t>Южного Урала в конце V – начале IV вв. до н. э.</w:t>
            </w:r>
            <w:r w:rsidR="002076A1" w:rsidRPr="002B5704">
              <w:rPr>
                <w:rFonts w:ascii="Times New Roman" w:hAnsi="Times New Roman" w:cs="Times New Roman"/>
                <w:sz w:val="32"/>
                <w:szCs w:val="30"/>
              </w:rPr>
              <w:t xml:space="preserve"> </w:t>
            </w:r>
            <w:r w:rsidR="00B9434E" w:rsidRPr="002B5704">
              <w:rPr>
                <w:rFonts w:ascii="Times New Roman" w:hAnsi="Times New Roman" w:cs="Times New Roman"/>
                <w:sz w:val="32"/>
                <w:szCs w:val="30"/>
              </w:rPr>
              <w:t>..................</w:t>
            </w:r>
            <w:r w:rsidR="00B65EAC" w:rsidRPr="002B5704">
              <w:rPr>
                <w:rFonts w:ascii="Times New Roman" w:hAnsi="Times New Roman" w:cs="Times New Roman"/>
                <w:sz w:val="32"/>
                <w:szCs w:val="30"/>
              </w:rPr>
              <w:t>.</w:t>
            </w:r>
            <w:r w:rsidR="002B5704">
              <w:rPr>
                <w:rFonts w:ascii="Times New Roman" w:hAnsi="Times New Roman" w:cs="Times New Roman"/>
                <w:sz w:val="32"/>
                <w:szCs w:val="30"/>
              </w:rPr>
              <w:t>........</w:t>
            </w:r>
          </w:p>
        </w:tc>
        <w:tc>
          <w:tcPr>
            <w:tcW w:w="674" w:type="dxa"/>
          </w:tcPr>
          <w:p w:rsidR="00EB68BC" w:rsidRDefault="00EB68BC" w:rsidP="002B5704">
            <w:pPr>
              <w:spacing w:line="312" w:lineRule="auto"/>
              <w:ind w:hanging="108"/>
              <w:jc w:val="both"/>
              <w:rPr>
                <w:rFonts w:ascii="Times New Roman" w:hAnsi="Times New Roman" w:cs="Times New Roman"/>
                <w:sz w:val="32"/>
                <w:szCs w:val="30"/>
              </w:rPr>
            </w:pPr>
          </w:p>
          <w:p w:rsidR="00F64BC0" w:rsidRPr="00B65EAC" w:rsidRDefault="00F64BC0" w:rsidP="002B5704">
            <w:pPr>
              <w:spacing w:line="312" w:lineRule="auto"/>
              <w:ind w:hanging="108"/>
              <w:jc w:val="both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19</w:t>
            </w:r>
          </w:p>
        </w:tc>
      </w:tr>
      <w:tr w:rsidR="005F5415" w:rsidRPr="00B663B9" w:rsidTr="0057696F">
        <w:tc>
          <w:tcPr>
            <w:tcW w:w="9180" w:type="dxa"/>
          </w:tcPr>
          <w:p w:rsidR="005F5415" w:rsidRPr="002B5704" w:rsidRDefault="005F5415" w:rsidP="002B5704">
            <w:pPr>
              <w:spacing w:line="312" w:lineRule="auto"/>
              <w:jc w:val="both"/>
              <w:rPr>
                <w:rFonts w:ascii="Times New Roman" w:eastAsia="SimSun" w:hAnsi="Times New Roman" w:cs="Times New Roman"/>
                <w:sz w:val="32"/>
                <w:szCs w:val="28"/>
                <w:lang w:eastAsia="zh-CN"/>
              </w:rPr>
            </w:pPr>
            <w:r w:rsidRPr="002B5704">
              <w:rPr>
                <w:rFonts w:ascii="Times New Roman" w:eastAsia="SimSun" w:hAnsi="Times New Roman" w:cs="Times New Roman"/>
                <w:b/>
                <w:sz w:val="32"/>
                <w:szCs w:val="28"/>
                <w:lang w:eastAsia="zh-CN"/>
              </w:rPr>
              <w:t xml:space="preserve">Жукова Т. В. </w:t>
            </w:r>
            <w:r w:rsidRPr="002B5704"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  <w:t>История становления гербов</w:t>
            </w:r>
            <w:r w:rsidRPr="002B5704">
              <w:rPr>
                <w:rFonts w:ascii="Times New Roman" w:eastAsia="SimSun" w:hAnsi="Times New Roman" w:cs="Times New Roman"/>
                <w:b/>
                <w:sz w:val="32"/>
                <w:szCs w:val="28"/>
                <w:lang w:eastAsia="zh-CN"/>
              </w:rPr>
              <w:t xml:space="preserve"> </w:t>
            </w:r>
            <w:r w:rsidR="002B5704">
              <w:rPr>
                <w:rFonts w:ascii="Times New Roman" w:eastAsia="SimSun" w:hAnsi="Times New Roman" w:cs="Times New Roman"/>
                <w:sz w:val="32"/>
                <w:szCs w:val="28"/>
                <w:lang w:eastAsia="zh-CN"/>
              </w:rPr>
              <w:t>……………………….</w:t>
            </w:r>
          </w:p>
        </w:tc>
        <w:tc>
          <w:tcPr>
            <w:tcW w:w="674" w:type="dxa"/>
          </w:tcPr>
          <w:p w:rsidR="005F5415" w:rsidRPr="00B65EAC" w:rsidRDefault="00F64BC0" w:rsidP="002B5704">
            <w:pPr>
              <w:spacing w:line="312" w:lineRule="auto"/>
              <w:ind w:hanging="108"/>
              <w:jc w:val="both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20</w:t>
            </w:r>
          </w:p>
        </w:tc>
      </w:tr>
      <w:tr w:rsidR="002076A1" w:rsidRPr="00B663B9" w:rsidTr="0057696F">
        <w:tc>
          <w:tcPr>
            <w:tcW w:w="9180" w:type="dxa"/>
          </w:tcPr>
          <w:p w:rsidR="002076A1" w:rsidRPr="002B5704" w:rsidRDefault="00AB0D4C" w:rsidP="002B5704">
            <w:pPr>
              <w:spacing w:line="312" w:lineRule="auto"/>
              <w:jc w:val="both"/>
              <w:rPr>
                <w:rFonts w:ascii="Times New Roman" w:hAnsi="Times New Roman" w:cs="Times New Roman"/>
                <w:sz w:val="32"/>
                <w:szCs w:val="30"/>
              </w:rPr>
            </w:pPr>
            <w:r w:rsidRPr="002B5704">
              <w:rPr>
                <w:rFonts w:ascii="Times New Roman" w:hAnsi="Times New Roman" w:cs="Times New Roman"/>
                <w:b/>
                <w:sz w:val="32"/>
                <w:szCs w:val="30"/>
              </w:rPr>
              <w:t>Калиниченко М. А.</w:t>
            </w:r>
            <w:r w:rsidR="002076A1" w:rsidRPr="002B5704">
              <w:rPr>
                <w:rFonts w:ascii="Times New Roman" w:hAnsi="Times New Roman" w:cs="Times New Roman"/>
                <w:sz w:val="32"/>
                <w:szCs w:val="30"/>
              </w:rPr>
              <w:t xml:space="preserve"> </w:t>
            </w:r>
            <w:r w:rsidRPr="002B5704">
              <w:rPr>
                <w:rFonts w:ascii="Times New Roman" w:hAnsi="Times New Roman" w:cs="Times New Roman"/>
                <w:sz w:val="32"/>
                <w:szCs w:val="30"/>
              </w:rPr>
              <w:t>Развитие вооружения в XI-XV веках</w:t>
            </w:r>
            <w:r w:rsidR="002076A1" w:rsidRPr="002B5704">
              <w:rPr>
                <w:rFonts w:ascii="Times New Roman" w:hAnsi="Times New Roman" w:cs="Times New Roman"/>
                <w:sz w:val="32"/>
                <w:szCs w:val="30"/>
              </w:rPr>
              <w:t xml:space="preserve"> </w:t>
            </w:r>
            <w:r w:rsidR="002B5704">
              <w:rPr>
                <w:rFonts w:ascii="Times New Roman" w:hAnsi="Times New Roman" w:cs="Times New Roman"/>
                <w:sz w:val="32"/>
                <w:szCs w:val="30"/>
              </w:rPr>
              <w:t>............</w:t>
            </w:r>
          </w:p>
        </w:tc>
        <w:tc>
          <w:tcPr>
            <w:tcW w:w="674" w:type="dxa"/>
          </w:tcPr>
          <w:p w:rsidR="002076A1" w:rsidRPr="00B65EAC" w:rsidRDefault="00F64BC0" w:rsidP="002B5704">
            <w:pPr>
              <w:spacing w:line="312" w:lineRule="auto"/>
              <w:ind w:hanging="108"/>
              <w:jc w:val="both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2</w:t>
            </w:r>
            <w:r w:rsidR="00320859">
              <w:rPr>
                <w:rFonts w:ascii="Times New Roman" w:hAnsi="Times New Roman" w:cs="Times New Roman"/>
                <w:sz w:val="32"/>
                <w:szCs w:val="30"/>
              </w:rPr>
              <w:t>2</w:t>
            </w:r>
          </w:p>
        </w:tc>
      </w:tr>
      <w:tr w:rsidR="004A293E" w:rsidRPr="00B663B9" w:rsidTr="0057696F">
        <w:tc>
          <w:tcPr>
            <w:tcW w:w="9180" w:type="dxa"/>
          </w:tcPr>
          <w:p w:rsidR="004A293E" w:rsidRDefault="004A293E" w:rsidP="002B5704">
            <w:pPr>
              <w:spacing w:line="312" w:lineRule="auto"/>
              <w:jc w:val="both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0"/>
              </w:rPr>
              <w:t xml:space="preserve">Калиниченко С. В. </w:t>
            </w:r>
            <w:r w:rsidRPr="004A293E">
              <w:rPr>
                <w:rFonts w:ascii="Times New Roman" w:hAnsi="Times New Roman" w:cs="Times New Roman"/>
                <w:sz w:val="32"/>
                <w:szCs w:val="30"/>
              </w:rPr>
              <w:t xml:space="preserve">Отречение от власти Николая II </w:t>
            </w:r>
          </w:p>
          <w:p w:rsidR="004A293E" w:rsidRPr="002B5704" w:rsidRDefault="004A293E" w:rsidP="002B5704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(психологический портрет императора) …………………………...</w:t>
            </w:r>
          </w:p>
        </w:tc>
        <w:tc>
          <w:tcPr>
            <w:tcW w:w="674" w:type="dxa"/>
          </w:tcPr>
          <w:p w:rsidR="004A293E" w:rsidRDefault="004A293E" w:rsidP="002B5704">
            <w:pPr>
              <w:spacing w:line="312" w:lineRule="auto"/>
              <w:ind w:hanging="108"/>
              <w:jc w:val="both"/>
              <w:rPr>
                <w:rFonts w:ascii="Times New Roman" w:hAnsi="Times New Roman" w:cs="Times New Roman"/>
                <w:sz w:val="32"/>
                <w:szCs w:val="30"/>
              </w:rPr>
            </w:pPr>
          </w:p>
          <w:p w:rsidR="00F64BC0" w:rsidRPr="00B65EAC" w:rsidRDefault="00F64BC0" w:rsidP="002B5704">
            <w:pPr>
              <w:spacing w:line="312" w:lineRule="auto"/>
              <w:ind w:hanging="108"/>
              <w:jc w:val="both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2</w:t>
            </w:r>
            <w:r w:rsidR="00320859">
              <w:rPr>
                <w:rFonts w:ascii="Times New Roman" w:hAnsi="Times New Roman" w:cs="Times New Roman"/>
                <w:sz w:val="32"/>
                <w:szCs w:val="30"/>
              </w:rPr>
              <w:t>4</w:t>
            </w:r>
          </w:p>
        </w:tc>
      </w:tr>
      <w:tr w:rsidR="002076A1" w:rsidRPr="00B663B9" w:rsidTr="0057696F">
        <w:tc>
          <w:tcPr>
            <w:tcW w:w="9180" w:type="dxa"/>
          </w:tcPr>
          <w:p w:rsidR="00FB6729" w:rsidRPr="002B5704" w:rsidRDefault="00AB0D4C" w:rsidP="002B5704">
            <w:pPr>
              <w:spacing w:line="312" w:lineRule="auto"/>
              <w:jc w:val="both"/>
              <w:rPr>
                <w:rFonts w:ascii="Times New Roman" w:hAnsi="Times New Roman" w:cs="Times New Roman"/>
                <w:sz w:val="32"/>
                <w:szCs w:val="30"/>
              </w:rPr>
            </w:pPr>
            <w:r w:rsidRPr="002B5704">
              <w:rPr>
                <w:rFonts w:ascii="Times New Roman" w:hAnsi="Times New Roman" w:cs="Times New Roman"/>
                <w:b/>
                <w:sz w:val="32"/>
                <w:szCs w:val="30"/>
              </w:rPr>
              <w:t>Каменев Д. С.</w:t>
            </w:r>
            <w:r w:rsidR="002076A1" w:rsidRPr="002B5704">
              <w:rPr>
                <w:rFonts w:ascii="Times New Roman" w:hAnsi="Times New Roman" w:cs="Times New Roman"/>
                <w:sz w:val="32"/>
                <w:szCs w:val="30"/>
              </w:rPr>
              <w:t xml:space="preserve"> </w:t>
            </w:r>
            <w:r w:rsidRPr="002B5704">
              <w:rPr>
                <w:rFonts w:ascii="Times New Roman" w:hAnsi="Times New Roman" w:cs="Times New Roman"/>
                <w:sz w:val="32"/>
                <w:szCs w:val="30"/>
              </w:rPr>
              <w:t xml:space="preserve">Анализ социального состава участников </w:t>
            </w:r>
          </w:p>
          <w:p w:rsidR="002076A1" w:rsidRPr="002B5704" w:rsidRDefault="00AB0D4C" w:rsidP="002B5704">
            <w:pPr>
              <w:spacing w:line="312" w:lineRule="auto"/>
              <w:jc w:val="both"/>
              <w:rPr>
                <w:rFonts w:ascii="Times New Roman" w:hAnsi="Times New Roman" w:cs="Times New Roman"/>
                <w:sz w:val="32"/>
                <w:szCs w:val="30"/>
              </w:rPr>
            </w:pPr>
            <w:r w:rsidRPr="002B5704">
              <w:rPr>
                <w:rFonts w:ascii="Times New Roman" w:hAnsi="Times New Roman" w:cs="Times New Roman"/>
                <w:sz w:val="32"/>
                <w:szCs w:val="30"/>
              </w:rPr>
              <w:t>новгородского веча</w:t>
            </w:r>
            <w:r w:rsidR="002076A1" w:rsidRPr="002B5704">
              <w:rPr>
                <w:rFonts w:ascii="Times New Roman" w:hAnsi="Times New Roman" w:cs="Times New Roman"/>
                <w:sz w:val="32"/>
                <w:szCs w:val="30"/>
              </w:rPr>
              <w:t xml:space="preserve"> </w:t>
            </w:r>
            <w:r w:rsidR="00B9434E" w:rsidRPr="002B5704">
              <w:rPr>
                <w:rFonts w:ascii="Times New Roman" w:hAnsi="Times New Roman" w:cs="Times New Roman"/>
                <w:sz w:val="32"/>
                <w:szCs w:val="30"/>
              </w:rPr>
              <w:t>..............</w:t>
            </w:r>
            <w:r w:rsidR="00324223" w:rsidRPr="002B5704">
              <w:rPr>
                <w:rFonts w:ascii="Times New Roman" w:hAnsi="Times New Roman" w:cs="Times New Roman"/>
                <w:sz w:val="32"/>
                <w:szCs w:val="30"/>
              </w:rPr>
              <w:t>................................</w:t>
            </w:r>
            <w:r w:rsidR="002B5704">
              <w:rPr>
                <w:rFonts w:ascii="Times New Roman" w:hAnsi="Times New Roman" w:cs="Times New Roman"/>
                <w:sz w:val="32"/>
                <w:szCs w:val="30"/>
              </w:rPr>
              <w:t>...............................</w:t>
            </w:r>
          </w:p>
        </w:tc>
        <w:tc>
          <w:tcPr>
            <w:tcW w:w="674" w:type="dxa"/>
          </w:tcPr>
          <w:p w:rsidR="002076A1" w:rsidRDefault="002076A1" w:rsidP="002B5704">
            <w:pPr>
              <w:spacing w:line="312" w:lineRule="auto"/>
              <w:ind w:hanging="108"/>
              <w:jc w:val="both"/>
              <w:rPr>
                <w:rFonts w:ascii="Times New Roman" w:hAnsi="Times New Roman" w:cs="Times New Roman"/>
                <w:sz w:val="32"/>
                <w:szCs w:val="30"/>
              </w:rPr>
            </w:pPr>
          </w:p>
          <w:p w:rsidR="00F64BC0" w:rsidRPr="00B65EAC" w:rsidRDefault="00F64BC0" w:rsidP="002B5704">
            <w:pPr>
              <w:spacing w:line="312" w:lineRule="auto"/>
              <w:ind w:hanging="108"/>
              <w:jc w:val="both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27</w:t>
            </w:r>
          </w:p>
        </w:tc>
      </w:tr>
      <w:tr w:rsidR="002076A1" w:rsidRPr="00B663B9" w:rsidTr="0057696F">
        <w:tc>
          <w:tcPr>
            <w:tcW w:w="9180" w:type="dxa"/>
          </w:tcPr>
          <w:p w:rsidR="00FB6729" w:rsidRPr="002B5704" w:rsidRDefault="00AB0D4C" w:rsidP="002B5704">
            <w:pPr>
              <w:spacing w:line="312" w:lineRule="auto"/>
              <w:jc w:val="both"/>
              <w:rPr>
                <w:rFonts w:ascii="Times New Roman" w:hAnsi="Times New Roman" w:cs="Times New Roman"/>
                <w:sz w:val="32"/>
                <w:szCs w:val="30"/>
              </w:rPr>
            </w:pPr>
            <w:r w:rsidRPr="002B5704">
              <w:rPr>
                <w:rFonts w:ascii="Times New Roman" w:hAnsi="Times New Roman" w:cs="Times New Roman"/>
                <w:b/>
                <w:sz w:val="32"/>
                <w:szCs w:val="30"/>
              </w:rPr>
              <w:t>Кафизов А. Р.</w:t>
            </w:r>
            <w:r w:rsidR="002076A1" w:rsidRPr="002B5704">
              <w:rPr>
                <w:rFonts w:ascii="Times New Roman" w:hAnsi="Times New Roman" w:cs="Times New Roman"/>
                <w:sz w:val="32"/>
                <w:szCs w:val="30"/>
              </w:rPr>
              <w:t xml:space="preserve"> </w:t>
            </w:r>
            <w:r w:rsidRPr="002B5704">
              <w:rPr>
                <w:rFonts w:ascii="Times New Roman" w:hAnsi="Times New Roman" w:cs="Times New Roman"/>
                <w:sz w:val="32"/>
                <w:szCs w:val="30"/>
              </w:rPr>
              <w:t xml:space="preserve">Имущественное и социальное расслоение </w:t>
            </w:r>
          </w:p>
          <w:p w:rsidR="002076A1" w:rsidRPr="002B5704" w:rsidRDefault="00AB0D4C" w:rsidP="002B5704">
            <w:pPr>
              <w:spacing w:line="312" w:lineRule="auto"/>
              <w:jc w:val="both"/>
              <w:rPr>
                <w:rFonts w:ascii="Times New Roman" w:hAnsi="Times New Roman" w:cs="Times New Roman"/>
                <w:sz w:val="32"/>
                <w:szCs w:val="30"/>
              </w:rPr>
            </w:pPr>
            <w:r w:rsidRPr="002B5704">
              <w:rPr>
                <w:rFonts w:ascii="Times New Roman" w:hAnsi="Times New Roman" w:cs="Times New Roman"/>
                <w:sz w:val="32"/>
                <w:szCs w:val="30"/>
              </w:rPr>
              <w:t>англосаксонского общества</w:t>
            </w:r>
            <w:r w:rsidR="002076A1" w:rsidRPr="002B5704">
              <w:rPr>
                <w:rFonts w:ascii="Times New Roman" w:hAnsi="Times New Roman" w:cs="Times New Roman"/>
                <w:sz w:val="32"/>
                <w:szCs w:val="30"/>
              </w:rPr>
              <w:t xml:space="preserve"> </w:t>
            </w:r>
            <w:r w:rsidR="00B9434E" w:rsidRPr="002B5704">
              <w:rPr>
                <w:rFonts w:ascii="Times New Roman" w:hAnsi="Times New Roman" w:cs="Times New Roman"/>
                <w:sz w:val="32"/>
                <w:szCs w:val="30"/>
              </w:rPr>
              <w:t>......................................................</w:t>
            </w:r>
            <w:r w:rsidR="00324223" w:rsidRPr="002B5704">
              <w:rPr>
                <w:rFonts w:ascii="Times New Roman" w:hAnsi="Times New Roman" w:cs="Times New Roman"/>
                <w:sz w:val="32"/>
                <w:szCs w:val="30"/>
              </w:rPr>
              <w:t>.......</w:t>
            </w:r>
            <w:r w:rsidR="00B9434E" w:rsidRPr="002B5704">
              <w:rPr>
                <w:rFonts w:ascii="Times New Roman" w:hAnsi="Times New Roman" w:cs="Times New Roman"/>
                <w:sz w:val="32"/>
                <w:szCs w:val="30"/>
              </w:rPr>
              <w:t>.</w:t>
            </w:r>
            <w:r w:rsidR="002B5704">
              <w:rPr>
                <w:rFonts w:ascii="Times New Roman" w:hAnsi="Times New Roman" w:cs="Times New Roman"/>
                <w:sz w:val="32"/>
                <w:szCs w:val="30"/>
              </w:rPr>
              <w:t>.</w:t>
            </w:r>
          </w:p>
        </w:tc>
        <w:tc>
          <w:tcPr>
            <w:tcW w:w="674" w:type="dxa"/>
          </w:tcPr>
          <w:p w:rsidR="002076A1" w:rsidRDefault="002076A1" w:rsidP="002B5704">
            <w:pPr>
              <w:spacing w:line="312" w:lineRule="auto"/>
              <w:ind w:hanging="108"/>
              <w:jc w:val="both"/>
              <w:rPr>
                <w:rFonts w:ascii="Times New Roman" w:hAnsi="Times New Roman" w:cs="Times New Roman"/>
                <w:sz w:val="32"/>
                <w:szCs w:val="30"/>
              </w:rPr>
            </w:pPr>
          </w:p>
          <w:p w:rsidR="00F64BC0" w:rsidRPr="00B65EAC" w:rsidRDefault="00F64BC0" w:rsidP="002B5704">
            <w:pPr>
              <w:spacing w:line="312" w:lineRule="auto"/>
              <w:ind w:hanging="108"/>
              <w:jc w:val="both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31</w:t>
            </w:r>
          </w:p>
        </w:tc>
      </w:tr>
      <w:tr w:rsidR="002076A1" w:rsidRPr="00B663B9" w:rsidTr="0057696F">
        <w:tc>
          <w:tcPr>
            <w:tcW w:w="9180" w:type="dxa"/>
          </w:tcPr>
          <w:p w:rsidR="002B5704" w:rsidRDefault="00396DB3" w:rsidP="002B5704">
            <w:pPr>
              <w:spacing w:line="312" w:lineRule="auto"/>
              <w:jc w:val="both"/>
              <w:rPr>
                <w:rFonts w:ascii="Times New Roman" w:hAnsi="Times New Roman" w:cs="Times New Roman"/>
                <w:spacing w:val="-2"/>
                <w:sz w:val="32"/>
                <w:szCs w:val="30"/>
              </w:rPr>
            </w:pPr>
            <w:r w:rsidRPr="002B5704">
              <w:rPr>
                <w:rFonts w:ascii="Times New Roman" w:hAnsi="Times New Roman" w:cs="Times New Roman"/>
                <w:b/>
                <w:sz w:val="32"/>
                <w:szCs w:val="30"/>
              </w:rPr>
              <w:t xml:space="preserve">Коробецкая Н. И. </w:t>
            </w:r>
            <w:r w:rsidRPr="002B5704">
              <w:rPr>
                <w:rFonts w:ascii="Times New Roman" w:hAnsi="Times New Roman" w:cs="Times New Roman"/>
                <w:spacing w:val="-2"/>
                <w:sz w:val="32"/>
                <w:szCs w:val="30"/>
              </w:rPr>
              <w:t xml:space="preserve">Обеспечение продовольствием в годы </w:t>
            </w:r>
          </w:p>
          <w:p w:rsidR="002076A1" w:rsidRPr="002B5704" w:rsidRDefault="00396DB3" w:rsidP="002B5704">
            <w:pPr>
              <w:spacing w:line="312" w:lineRule="auto"/>
              <w:jc w:val="both"/>
              <w:rPr>
                <w:rFonts w:ascii="Times New Roman" w:hAnsi="Times New Roman" w:cs="Times New Roman"/>
                <w:spacing w:val="-2"/>
                <w:sz w:val="32"/>
                <w:szCs w:val="30"/>
              </w:rPr>
            </w:pPr>
            <w:r w:rsidRPr="002B5704">
              <w:rPr>
                <w:rFonts w:ascii="Times New Roman" w:hAnsi="Times New Roman" w:cs="Times New Roman"/>
                <w:spacing w:val="-2"/>
                <w:sz w:val="32"/>
                <w:szCs w:val="30"/>
              </w:rPr>
              <w:t>Великой Отечественной войны</w:t>
            </w:r>
            <w:r w:rsidR="002076A1" w:rsidRPr="002B5704">
              <w:rPr>
                <w:rFonts w:ascii="Times New Roman" w:hAnsi="Times New Roman" w:cs="Times New Roman"/>
                <w:sz w:val="32"/>
                <w:szCs w:val="30"/>
              </w:rPr>
              <w:t xml:space="preserve"> </w:t>
            </w:r>
            <w:r w:rsidR="00B9434E" w:rsidRPr="002B5704">
              <w:rPr>
                <w:rFonts w:ascii="Times New Roman" w:hAnsi="Times New Roman" w:cs="Times New Roman"/>
                <w:sz w:val="32"/>
                <w:szCs w:val="30"/>
              </w:rPr>
              <w:t>.................</w:t>
            </w:r>
            <w:r w:rsidR="001809A5" w:rsidRPr="002B5704">
              <w:rPr>
                <w:rFonts w:ascii="Times New Roman" w:hAnsi="Times New Roman" w:cs="Times New Roman"/>
                <w:sz w:val="32"/>
                <w:szCs w:val="30"/>
              </w:rPr>
              <w:t>.</w:t>
            </w:r>
            <w:r w:rsidR="00324223" w:rsidRPr="002B5704">
              <w:rPr>
                <w:rFonts w:ascii="Times New Roman" w:hAnsi="Times New Roman" w:cs="Times New Roman"/>
                <w:sz w:val="32"/>
                <w:szCs w:val="30"/>
              </w:rPr>
              <w:t>......................</w:t>
            </w:r>
            <w:r w:rsidR="002B5704">
              <w:rPr>
                <w:rFonts w:ascii="Times New Roman" w:hAnsi="Times New Roman" w:cs="Times New Roman"/>
                <w:sz w:val="32"/>
                <w:szCs w:val="30"/>
              </w:rPr>
              <w:t>..................</w:t>
            </w:r>
          </w:p>
        </w:tc>
        <w:tc>
          <w:tcPr>
            <w:tcW w:w="674" w:type="dxa"/>
          </w:tcPr>
          <w:p w:rsidR="002076A1" w:rsidRDefault="002076A1" w:rsidP="002B5704">
            <w:pPr>
              <w:spacing w:line="312" w:lineRule="auto"/>
              <w:ind w:hanging="108"/>
              <w:jc w:val="both"/>
              <w:rPr>
                <w:rFonts w:ascii="Times New Roman" w:hAnsi="Times New Roman" w:cs="Times New Roman"/>
                <w:sz w:val="32"/>
                <w:szCs w:val="30"/>
              </w:rPr>
            </w:pPr>
          </w:p>
          <w:p w:rsidR="00F64BC0" w:rsidRPr="00B65EAC" w:rsidRDefault="00F64BC0" w:rsidP="002B5704">
            <w:pPr>
              <w:spacing w:line="312" w:lineRule="auto"/>
              <w:ind w:hanging="108"/>
              <w:jc w:val="both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33</w:t>
            </w:r>
          </w:p>
        </w:tc>
      </w:tr>
      <w:tr w:rsidR="0057696F" w:rsidRPr="00B663B9" w:rsidTr="0057696F">
        <w:tc>
          <w:tcPr>
            <w:tcW w:w="9180" w:type="dxa"/>
          </w:tcPr>
          <w:p w:rsidR="00FB6729" w:rsidRPr="002B5704" w:rsidRDefault="00396DB3" w:rsidP="002B5704">
            <w:pPr>
              <w:spacing w:line="312" w:lineRule="auto"/>
              <w:jc w:val="both"/>
              <w:rPr>
                <w:rFonts w:ascii="Times New Roman" w:hAnsi="Times New Roman" w:cs="Times New Roman"/>
                <w:sz w:val="32"/>
                <w:szCs w:val="30"/>
              </w:rPr>
            </w:pPr>
            <w:r w:rsidRPr="002B5704">
              <w:rPr>
                <w:rFonts w:ascii="Times New Roman" w:hAnsi="Times New Roman" w:cs="Times New Roman"/>
                <w:b/>
                <w:sz w:val="32"/>
                <w:szCs w:val="30"/>
              </w:rPr>
              <w:t xml:space="preserve">Лыкова Е. А. </w:t>
            </w:r>
            <w:r w:rsidRPr="002B5704">
              <w:rPr>
                <w:rFonts w:ascii="Times New Roman" w:hAnsi="Times New Roman" w:cs="Times New Roman"/>
                <w:sz w:val="32"/>
                <w:szCs w:val="30"/>
              </w:rPr>
              <w:t xml:space="preserve">Петербургские конвенции 1770-1790-х годов </w:t>
            </w:r>
          </w:p>
          <w:p w:rsidR="0057696F" w:rsidRPr="002B5704" w:rsidRDefault="00396DB3" w:rsidP="002B5704">
            <w:pPr>
              <w:spacing w:line="312" w:lineRule="auto"/>
              <w:jc w:val="both"/>
              <w:rPr>
                <w:rFonts w:ascii="Times New Roman" w:hAnsi="Times New Roman" w:cs="Times New Roman"/>
                <w:sz w:val="32"/>
                <w:szCs w:val="30"/>
              </w:rPr>
            </w:pPr>
            <w:r w:rsidRPr="002B5704">
              <w:rPr>
                <w:rFonts w:ascii="Times New Roman" w:hAnsi="Times New Roman" w:cs="Times New Roman"/>
                <w:sz w:val="32"/>
                <w:szCs w:val="30"/>
              </w:rPr>
              <w:t xml:space="preserve">как источник изучения российско-польских противоречий </w:t>
            </w:r>
            <w:r w:rsidR="002B5704">
              <w:rPr>
                <w:rFonts w:ascii="Times New Roman" w:hAnsi="Times New Roman" w:cs="Times New Roman"/>
                <w:sz w:val="32"/>
                <w:szCs w:val="30"/>
              </w:rPr>
              <w:t>...........</w:t>
            </w:r>
          </w:p>
        </w:tc>
        <w:tc>
          <w:tcPr>
            <w:tcW w:w="674" w:type="dxa"/>
          </w:tcPr>
          <w:p w:rsidR="0057696F" w:rsidRDefault="0057696F" w:rsidP="002B5704">
            <w:pPr>
              <w:spacing w:line="312" w:lineRule="auto"/>
              <w:ind w:hanging="108"/>
              <w:jc w:val="both"/>
              <w:rPr>
                <w:rFonts w:ascii="Times New Roman" w:hAnsi="Times New Roman" w:cs="Times New Roman"/>
                <w:sz w:val="32"/>
                <w:szCs w:val="30"/>
              </w:rPr>
            </w:pPr>
          </w:p>
          <w:p w:rsidR="00F64BC0" w:rsidRPr="00B65EAC" w:rsidRDefault="00F64BC0" w:rsidP="002B5704">
            <w:pPr>
              <w:spacing w:line="312" w:lineRule="auto"/>
              <w:ind w:hanging="108"/>
              <w:jc w:val="both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36</w:t>
            </w:r>
          </w:p>
        </w:tc>
      </w:tr>
      <w:tr w:rsidR="0057696F" w:rsidRPr="00B663B9" w:rsidTr="0057696F">
        <w:tc>
          <w:tcPr>
            <w:tcW w:w="9180" w:type="dxa"/>
          </w:tcPr>
          <w:p w:rsidR="0057696F" w:rsidRPr="002B5704" w:rsidRDefault="00396DB3" w:rsidP="002B5704">
            <w:pPr>
              <w:spacing w:line="312" w:lineRule="auto"/>
              <w:jc w:val="both"/>
              <w:rPr>
                <w:rFonts w:ascii="Times New Roman" w:hAnsi="Times New Roman" w:cs="Times New Roman"/>
                <w:sz w:val="32"/>
                <w:szCs w:val="30"/>
              </w:rPr>
            </w:pPr>
            <w:r w:rsidRPr="002B5704">
              <w:rPr>
                <w:rFonts w:ascii="Times New Roman" w:hAnsi="Times New Roman" w:cs="Times New Roman"/>
                <w:b/>
                <w:sz w:val="32"/>
                <w:szCs w:val="30"/>
              </w:rPr>
              <w:t xml:space="preserve">Миралинова Г. Н. </w:t>
            </w:r>
            <w:r w:rsidRPr="002B5704">
              <w:rPr>
                <w:rFonts w:ascii="Times New Roman" w:hAnsi="Times New Roman" w:cs="Times New Roman"/>
                <w:sz w:val="32"/>
                <w:szCs w:val="30"/>
              </w:rPr>
              <w:t xml:space="preserve">Феодальная война второй четверти XV века </w:t>
            </w:r>
          </w:p>
        </w:tc>
        <w:tc>
          <w:tcPr>
            <w:tcW w:w="674" w:type="dxa"/>
          </w:tcPr>
          <w:p w:rsidR="0057696F" w:rsidRPr="00B65EAC" w:rsidRDefault="00F64BC0" w:rsidP="002B5704">
            <w:pPr>
              <w:spacing w:line="312" w:lineRule="auto"/>
              <w:ind w:hanging="108"/>
              <w:jc w:val="both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37</w:t>
            </w:r>
          </w:p>
        </w:tc>
      </w:tr>
      <w:tr w:rsidR="0057696F" w:rsidRPr="00B663B9" w:rsidTr="0057696F">
        <w:tc>
          <w:tcPr>
            <w:tcW w:w="9180" w:type="dxa"/>
          </w:tcPr>
          <w:p w:rsidR="002B5704" w:rsidRDefault="00396DB3" w:rsidP="002B5704">
            <w:pPr>
              <w:spacing w:line="312" w:lineRule="auto"/>
              <w:jc w:val="both"/>
              <w:rPr>
                <w:rFonts w:ascii="Times New Roman" w:hAnsi="Times New Roman" w:cs="Times New Roman"/>
                <w:sz w:val="32"/>
                <w:szCs w:val="30"/>
              </w:rPr>
            </w:pPr>
            <w:r w:rsidRPr="002B5704">
              <w:rPr>
                <w:rFonts w:ascii="Times New Roman" w:hAnsi="Times New Roman" w:cs="Times New Roman"/>
                <w:b/>
                <w:sz w:val="32"/>
                <w:szCs w:val="30"/>
              </w:rPr>
              <w:t xml:space="preserve">Парсян А. </w:t>
            </w:r>
            <w:r w:rsidR="0056570C">
              <w:rPr>
                <w:rFonts w:ascii="Times New Roman" w:hAnsi="Times New Roman" w:cs="Times New Roman"/>
                <w:b/>
                <w:sz w:val="32"/>
                <w:szCs w:val="30"/>
              </w:rPr>
              <w:t xml:space="preserve">Ш. </w:t>
            </w:r>
            <w:r w:rsidRPr="002B5704">
              <w:rPr>
                <w:rFonts w:ascii="Times New Roman" w:hAnsi="Times New Roman" w:cs="Times New Roman"/>
                <w:sz w:val="32"/>
                <w:szCs w:val="30"/>
              </w:rPr>
              <w:t xml:space="preserve">Япония в конце Нового времени. Реставрация </w:t>
            </w:r>
          </w:p>
          <w:p w:rsidR="0057696F" w:rsidRPr="002B5704" w:rsidRDefault="00396DB3" w:rsidP="002B5704">
            <w:pPr>
              <w:spacing w:line="312" w:lineRule="auto"/>
              <w:jc w:val="both"/>
              <w:rPr>
                <w:rFonts w:ascii="Times New Roman" w:hAnsi="Times New Roman" w:cs="Times New Roman"/>
                <w:sz w:val="32"/>
                <w:szCs w:val="30"/>
              </w:rPr>
            </w:pPr>
            <w:r w:rsidRPr="002B5704">
              <w:rPr>
                <w:rFonts w:ascii="Times New Roman" w:hAnsi="Times New Roman" w:cs="Times New Roman"/>
                <w:sz w:val="32"/>
                <w:szCs w:val="30"/>
              </w:rPr>
              <w:t xml:space="preserve">Мэйдзи </w:t>
            </w:r>
            <w:r w:rsidR="002B5704">
              <w:rPr>
                <w:rFonts w:ascii="Times New Roman" w:hAnsi="Times New Roman" w:cs="Times New Roman"/>
                <w:sz w:val="32"/>
                <w:szCs w:val="30"/>
              </w:rPr>
              <w:t>…………………………………………………………….....</w:t>
            </w:r>
          </w:p>
        </w:tc>
        <w:tc>
          <w:tcPr>
            <w:tcW w:w="674" w:type="dxa"/>
          </w:tcPr>
          <w:p w:rsidR="0057696F" w:rsidRDefault="0057696F" w:rsidP="002B5704">
            <w:pPr>
              <w:spacing w:line="312" w:lineRule="auto"/>
              <w:ind w:hanging="108"/>
              <w:jc w:val="both"/>
              <w:rPr>
                <w:rFonts w:ascii="Times New Roman" w:hAnsi="Times New Roman" w:cs="Times New Roman"/>
                <w:sz w:val="32"/>
                <w:szCs w:val="30"/>
              </w:rPr>
            </w:pPr>
          </w:p>
          <w:p w:rsidR="00F64BC0" w:rsidRPr="00B65EAC" w:rsidRDefault="00F64BC0" w:rsidP="002B5704">
            <w:pPr>
              <w:spacing w:line="312" w:lineRule="auto"/>
              <w:ind w:hanging="108"/>
              <w:jc w:val="both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39</w:t>
            </w:r>
          </w:p>
        </w:tc>
      </w:tr>
      <w:tr w:rsidR="0057696F" w:rsidRPr="00B663B9" w:rsidTr="0057696F">
        <w:tc>
          <w:tcPr>
            <w:tcW w:w="9180" w:type="dxa"/>
          </w:tcPr>
          <w:p w:rsidR="0057696F" w:rsidRPr="002B5704" w:rsidRDefault="00396DB3" w:rsidP="002B5704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32"/>
                <w:szCs w:val="30"/>
              </w:rPr>
            </w:pPr>
            <w:r w:rsidRPr="002B5704">
              <w:rPr>
                <w:rFonts w:ascii="Times New Roman" w:hAnsi="Times New Roman" w:cs="Times New Roman"/>
                <w:b/>
                <w:sz w:val="32"/>
                <w:szCs w:val="30"/>
              </w:rPr>
              <w:t xml:space="preserve">Переслегина Н. И. </w:t>
            </w:r>
            <w:r w:rsidRPr="002B5704">
              <w:rPr>
                <w:rFonts w:ascii="Times New Roman" w:hAnsi="Times New Roman" w:cs="Times New Roman"/>
                <w:sz w:val="32"/>
                <w:szCs w:val="30"/>
              </w:rPr>
              <w:t xml:space="preserve">Павел I и Русская православная церковь </w:t>
            </w:r>
            <w:r w:rsidR="002B5704">
              <w:rPr>
                <w:rFonts w:ascii="Times New Roman" w:hAnsi="Times New Roman" w:cs="Times New Roman"/>
                <w:sz w:val="32"/>
                <w:szCs w:val="30"/>
              </w:rPr>
              <w:t>……</w:t>
            </w:r>
          </w:p>
        </w:tc>
        <w:tc>
          <w:tcPr>
            <w:tcW w:w="674" w:type="dxa"/>
          </w:tcPr>
          <w:p w:rsidR="0057696F" w:rsidRPr="00B65EAC" w:rsidRDefault="00F64BC0" w:rsidP="002B5704">
            <w:pPr>
              <w:spacing w:line="312" w:lineRule="auto"/>
              <w:ind w:hanging="108"/>
              <w:jc w:val="both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4</w:t>
            </w:r>
            <w:r w:rsidR="00320859">
              <w:rPr>
                <w:rFonts w:ascii="Times New Roman" w:hAnsi="Times New Roman" w:cs="Times New Roman"/>
                <w:sz w:val="32"/>
                <w:szCs w:val="30"/>
              </w:rPr>
              <w:t>2</w:t>
            </w:r>
          </w:p>
        </w:tc>
      </w:tr>
      <w:tr w:rsidR="0057696F" w:rsidRPr="00B663B9" w:rsidTr="0057696F">
        <w:tc>
          <w:tcPr>
            <w:tcW w:w="9180" w:type="dxa"/>
          </w:tcPr>
          <w:p w:rsidR="004A293E" w:rsidRDefault="00FF4B8D" w:rsidP="002B5704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32"/>
                <w:szCs w:val="30"/>
              </w:rPr>
            </w:pPr>
            <w:r w:rsidRPr="00FF4B8D">
              <w:rPr>
                <w:rFonts w:ascii="Times New Roman" w:hAnsi="Times New Roman" w:cs="Times New Roman"/>
                <w:noProof/>
                <w:sz w:val="32"/>
                <w:szCs w:val="30"/>
                <w:lang w:eastAsia="ru-RU"/>
              </w:rPr>
              <w:pict>
                <v:rect id="Прямоугольник 3" o:spid="_x0000_s1043" style="position:absolute;left:0;text-align:left;margin-left:208.05pt;margin-top:30.1pt;width:69.75pt;height:30.75pt;z-index:25167360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" fillcolor="white [3212]" stroked="f" strokeweight="2pt"/>
              </w:pict>
            </w:r>
          </w:p>
          <w:p w:rsidR="00CD6480" w:rsidRPr="002B5704" w:rsidRDefault="00FF4B8D" w:rsidP="002B5704">
            <w:pPr>
              <w:spacing w:line="312" w:lineRule="auto"/>
              <w:jc w:val="both"/>
              <w:rPr>
                <w:rFonts w:ascii="Times New Roman" w:hAnsi="Times New Roman" w:cs="Times New Roman"/>
                <w:sz w:val="32"/>
                <w:szCs w:val="30"/>
              </w:rPr>
            </w:pPr>
            <w:r w:rsidRPr="00FF4B8D">
              <w:rPr>
                <w:rFonts w:ascii="Times New Roman" w:hAnsi="Times New Roman" w:cs="Times New Roman"/>
                <w:b/>
                <w:noProof/>
                <w:sz w:val="32"/>
                <w:szCs w:val="30"/>
                <w:lang w:eastAsia="ru-RU"/>
              </w:rPr>
              <w:pict>
                <v:rect id="Прямоугольник 2" o:spid="_x0000_s1042" style="position:absolute;left:0;text-align:left;margin-left:-23.7pt;margin-top:-39pt;width:531pt;height:36pt;z-index:25167257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" fillcolor="white [3212]" stroked="f" strokeweight="2pt"/>
              </w:pict>
            </w:r>
            <w:proofErr w:type="spellStart"/>
            <w:r w:rsidR="00396DB3" w:rsidRPr="002B5704">
              <w:rPr>
                <w:rFonts w:ascii="Times New Roman" w:hAnsi="Times New Roman" w:cs="Times New Roman"/>
                <w:b/>
                <w:sz w:val="32"/>
                <w:szCs w:val="30"/>
              </w:rPr>
              <w:t>Сайгафаров</w:t>
            </w:r>
            <w:proofErr w:type="spellEnd"/>
            <w:r w:rsidR="00396DB3" w:rsidRPr="002B5704">
              <w:rPr>
                <w:rFonts w:ascii="Times New Roman" w:hAnsi="Times New Roman" w:cs="Times New Roman"/>
                <w:b/>
                <w:sz w:val="32"/>
                <w:szCs w:val="30"/>
              </w:rPr>
              <w:t xml:space="preserve"> Р. Г. </w:t>
            </w:r>
            <w:r w:rsidR="00396DB3" w:rsidRPr="002B5704">
              <w:rPr>
                <w:rFonts w:ascii="Times New Roman" w:hAnsi="Times New Roman" w:cs="Times New Roman"/>
                <w:sz w:val="32"/>
                <w:szCs w:val="30"/>
              </w:rPr>
              <w:t xml:space="preserve">Историко-этнографический источник </w:t>
            </w:r>
          </w:p>
          <w:p w:rsidR="002B5704" w:rsidRPr="004A293E" w:rsidRDefault="00396DB3" w:rsidP="002B5704">
            <w:pPr>
              <w:spacing w:line="312" w:lineRule="auto"/>
              <w:jc w:val="both"/>
              <w:rPr>
                <w:rFonts w:ascii="Times New Roman" w:hAnsi="Times New Roman" w:cs="Times New Roman"/>
                <w:sz w:val="32"/>
                <w:szCs w:val="30"/>
              </w:rPr>
            </w:pPr>
            <w:r w:rsidRPr="002B5704">
              <w:rPr>
                <w:rFonts w:ascii="Times New Roman" w:hAnsi="Times New Roman" w:cs="Times New Roman"/>
                <w:sz w:val="32"/>
                <w:szCs w:val="30"/>
              </w:rPr>
              <w:t xml:space="preserve">«Описание гребенских казаков XVIII века» и его анализ </w:t>
            </w:r>
            <w:r w:rsidR="002B5704">
              <w:rPr>
                <w:rFonts w:ascii="Times New Roman" w:hAnsi="Times New Roman" w:cs="Times New Roman"/>
                <w:sz w:val="32"/>
                <w:szCs w:val="30"/>
              </w:rPr>
              <w:t>………...</w:t>
            </w:r>
          </w:p>
        </w:tc>
        <w:tc>
          <w:tcPr>
            <w:tcW w:w="674" w:type="dxa"/>
          </w:tcPr>
          <w:p w:rsidR="0057696F" w:rsidRDefault="0057696F" w:rsidP="002B5704">
            <w:pPr>
              <w:spacing w:line="312" w:lineRule="auto"/>
              <w:ind w:hanging="108"/>
              <w:jc w:val="both"/>
              <w:rPr>
                <w:rFonts w:ascii="Times New Roman" w:hAnsi="Times New Roman" w:cs="Times New Roman"/>
                <w:sz w:val="32"/>
                <w:szCs w:val="30"/>
              </w:rPr>
            </w:pPr>
          </w:p>
          <w:p w:rsidR="002B5704" w:rsidRDefault="002B5704" w:rsidP="002B5704">
            <w:pPr>
              <w:spacing w:line="312" w:lineRule="auto"/>
              <w:ind w:hanging="108"/>
              <w:jc w:val="both"/>
              <w:rPr>
                <w:rFonts w:ascii="Times New Roman" w:hAnsi="Times New Roman" w:cs="Times New Roman"/>
                <w:sz w:val="32"/>
                <w:szCs w:val="30"/>
              </w:rPr>
            </w:pPr>
          </w:p>
          <w:p w:rsidR="00F64BC0" w:rsidRPr="00B65EAC" w:rsidRDefault="00F64BC0" w:rsidP="002B5704">
            <w:pPr>
              <w:spacing w:line="312" w:lineRule="auto"/>
              <w:ind w:hanging="108"/>
              <w:jc w:val="both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4</w:t>
            </w:r>
            <w:r w:rsidR="00320859">
              <w:rPr>
                <w:rFonts w:ascii="Times New Roman" w:hAnsi="Times New Roman" w:cs="Times New Roman"/>
                <w:sz w:val="32"/>
                <w:szCs w:val="30"/>
              </w:rPr>
              <w:t>4</w:t>
            </w:r>
          </w:p>
        </w:tc>
      </w:tr>
      <w:tr w:rsidR="0057696F" w:rsidRPr="00B663B9" w:rsidTr="0057696F">
        <w:tc>
          <w:tcPr>
            <w:tcW w:w="9180" w:type="dxa"/>
          </w:tcPr>
          <w:p w:rsidR="00FB6729" w:rsidRPr="002B5704" w:rsidRDefault="00396DB3" w:rsidP="002B5704">
            <w:pPr>
              <w:spacing w:line="312" w:lineRule="auto"/>
              <w:jc w:val="both"/>
              <w:rPr>
                <w:rFonts w:ascii="Times New Roman" w:hAnsi="Times New Roman" w:cs="Times New Roman"/>
                <w:sz w:val="32"/>
                <w:szCs w:val="30"/>
              </w:rPr>
            </w:pPr>
            <w:proofErr w:type="spellStart"/>
            <w:r w:rsidRPr="002B5704">
              <w:rPr>
                <w:rFonts w:ascii="Times New Roman" w:hAnsi="Times New Roman" w:cs="Times New Roman"/>
                <w:b/>
                <w:sz w:val="32"/>
                <w:szCs w:val="30"/>
              </w:rPr>
              <w:t>Струздина</w:t>
            </w:r>
            <w:proofErr w:type="spellEnd"/>
            <w:r w:rsidRPr="002B5704">
              <w:rPr>
                <w:rFonts w:ascii="Times New Roman" w:hAnsi="Times New Roman" w:cs="Times New Roman"/>
                <w:b/>
                <w:sz w:val="32"/>
                <w:szCs w:val="30"/>
              </w:rPr>
              <w:t xml:space="preserve"> М. С</w:t>
            </w:r>
            <w:r w:rsidRPr="002B5704">
              <w:rPr>
                <w:rFonts w:ascii="Times New Roman" w:hAnsi="Times New Roman" w:cs="Times New Roman"/>
                <w:sz w:val="32"/>
                <w:szCs w:val="30"/>
              </w:rPr>
              <w:t xml:space="preserve">. Металлические браслеты в погребениях </w:t>
            </w:r>
          </w:p>
          <w:p w:rsidR="002B5704" w:rsidRPr="002B5704" w:rsidRDefault="00396DB3" w:rsidP="002B5704">
            <w:pPr>
              <w:spacing w:line="312" w:lineRule="auto"/>
              <w:jc w:val="both"/>
              <w:rPr>
                <w:rFonts w:ascii="Times New Roman" w:hAnsi="Times New Roman" w:cs="Times New Roman"/>
                <w:sz w:val="32"/>
                <w:szCs w:val="30"/>
              </w:rPr>
            </w:pPr>
            <w:r w:rsidRPr="002B5704">
              <w:rPr>
                <w:rFonts w:ascii="Times New Roman" w:hAnsi="Times New Roman" w:cs="Times New Roman"/>
                <w:sz w:val="32"/>
                <w:szCs w:val="30"/>
              </w:rPr>
              <w:t xml:space="preserve">кочевниц в V-VI вв. до н. э. на территории Южного Урала </w:t>
            </w:r>
            <w:r w:rsidR="00324223" w:rsidRPr="002B5704">
              <w:rPr>
                <w:rFonts w:ascii="Times New Roman" w:hAnsi="Times New Roman" w:cs="Times New Roman"/>
                <w:sz w:val="32"/>
                <w:szCs w:val="30"/>
              </w:rPr>
              <w:t>..........</w:t>
            </w:r>
            <w:r w:rsidR="002B5704">
              <w:rPr>
                <w:rFonts w:ascii="Times New Roman" w:hAnsi="Times New Roman" w:cs="Times New Roman"/>
                <w:sz w:val="32"/>
                <w:szCs w:val="30"/>
              </w:rPr>
              <w:t>.</w:t>
            </w:r>
          </w:p>
        </w:tc>
        <w:tc>
          <w:tcPr>
            <w:tcW w:w="674" w:type="dxa"/>
          </w:tcPr>
          <w:p w:rsidR="0057696F" w:rsidRDefault="0057696F" w:rsidP="002B5704">
            <w:pPr>
              <w:spacing w:line="312" w:lineRule="auto"/>
              <w:ind w:hanging="108"/>
              <w:jc w:val="both"/>
              <w:rPr>
                <w:rFonts w:ascii="Times New Roman" w:hAnsi="Times New Roman" w:cs="Times New Roman"/>
                <w:sz w:val="32"/>
                <w:szCs w:val="30"/>
              </w:rPr>
            </w:pPr>
          </w:p>
          <w:p w:rsidR="002B5704" w:rsidRPr="00B65EAC" w:rsidRDefault="00F64BC0" w:rsidP="002B5704">
            <w:pPr>
              <w:spacing w:line="312" w:lineRule="auto"/>
              <w:ind w:hanging="108"/>
              <w:jc w:val="both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47</w:t>
            </w:r>
          </w:p>
        </w:tc>
      </w:tr>
      <w:tr w:rsidR="0057696F" w:rsidRPr="00B663B9" w:rsidTr="0057696F">
        <w:tc>
          <w:tcPr>
            <w:tcW w:w="9180" w:type="dxa"/>
          </w:tcPr>
          <w:p w:rsidR="00FB6729" w:rsidRPr="002B5704" w:rsidRDefault="00396DB3" w:rsidP="002B5704">
            <w:pPr>
              <w:spacing w:line="312" w:lineRule="auto"/>
              <w:jc w:val="both"/>
              <w:rPr>
                <w:rFonts w:ascii="Times New Roman" w:hAnsi="Times New Roman" w:cs="Times New Roman"/>
                <w:sz w:val="32"/>
                <w:szCs w:val="30"/>
              </w:rPr>
            </w:pPr>
            <w:r w:rsidRPr="002B5704">
              <w:rPr>
                <w:rFonts w:ascii="Times New Roman" w:hAnsi="Times New Roman" w:cs="Times New Roman"/>
                <w:b/>
                <w:sz w:val="32"/>
                <w:szCs w:val="30"/>
              </w:rPr>
              <w:t>Суханов С. В</w:t>
            </w:r>
            <w:r w:rsidRPr="002B5704">
              <w:rPr>
                <w:rFonts w:ascii="Times New Roman" w:hAnsi="Times New Roman" w:cs="Times New Roman"/>
                <w:sz w:val="32"/>
                <w:szCs w:val="30"/>
              </w:rPr>
              <w:t xml:space="preserve">. Проблема завоевания Северного Кавказа </w:t>
            </w:r>
          </w:p>
          <w:p w:rsidR="0057696F" w:rsidRPr="002B5704" w:rsidRDefault="00396DB3" w:rsidP="002B5704">
            <w:pPr>
              <w:spacing w:line="312" w:lineRule="auto"/>
              <w:jc w:val="both"/>
              <w:rPr>
                <w:rFonts w:ascii="Times New Roman" w:hAnsi="Times New Roman" w:cs="Times New Roman"/>
                <w:sz w:val="32"/>
                <w:szCs w:val="30"/>
              </w:rPr>
            </w:pPr>
            <w:r w:rsidRPr="002B5704">
              <w:rPr>
                <w:rFonts w:ascii="Times New Roman" w:hAnsi="Times New Roman" w:cs="Times New Roman"/>
                <w:sz w:val="32"/>
                <w:szCs w:val="30"/>
              </w:rPr>
              <w:t xml:space="preserve">в дореволюционной историографии </w:t>
            </w:r>
            <w:r w:rsidR="00324223" w:rsidRPr="002B5704">
              <w:rPr>
                <w:rFonts w:ascii="Times New Roman" w:hAnsi="Times New Roman" w:cs="Times New Roman"/>
                <w:sz w:val="32"/>
                <w:szCs w:val="30"/>
              </w:rPr>
              <w:t>..................</w:t>
            </w:r>
            <w:r w:rsidR="002B5704">
              <w:rPr>
                <w:rFonts w:ascii="Times New Roman" w:hAnsi="Times New Roman" w:cs="Times New Roman"/>
                <w:sz w:val="32"/>
                <w:szCs w:val="30"/>
              </w:rPr>
              <w:t>...............................</w:t>
            </w:r>
          </w:p>
        </w:tc>
        <w:tc>
          <w:tcPr>
            <w:tcW w:w="674" w:type="dxa"/>
          </w:tcPr>
          <w:p w:rsidR="0057696F" w:rsidRDefault="0057696F" w:rsidP="002B5704">
            <w:pPr>
              <w:spacing w:line="312" w:lineRule="auto"/>
              <w:ind w:hanging="108"/>
              <w:jc w:val="both"/>
              <w:rPr>
                <w:rFonts w:ascii="Times New Roman" w:hAnsi="Times New Roman" w:cs="Times New Roman"/>
                <w:sz w:val="32"/>
                <w:szCs w:val="30"/>
              </w:rPr>
            </w:pPr>
          </w:p>
          <w:p w:rsidR="00F64BC0" w:rsidRPr="00B65EAC" w:rsidRDefault="00F64BC0" w:rsidP="002B5704">
            <w:pPr>
              <w:spacing w:line="312" w:lineRule="auto"/>
              <w:ind w:hanging="108"/>
              <w:jc w:val="both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4</w:t>
            </w:r>
            <w:r w:rsidR="00320859">
              <w:rPr>
                <w:rFonts w:ascii="Times New Roman" w:hAnsi="Times New Roman" w:cs="Times New Roman"/>
                <w:sz w:val="32"/>
                <w:szCs w:val="30"/>
              </w:rPr>
              <w:t>8</w:t>
            </w:r>
          </w:p>
        </w:tc>
      </w:tr>
      <w:tr w:rsidR="00396DB3" w:rsidRPr="00B663B9" w:rsidTr="00324223">
        <w:tc>
          <w:tcPr>
            <w:tcW w:w="9180" w:type="dxa"/>
          </w:tcPr>
          <w:p w:rsidR="00FB6729" w:rsidRPr="002B5704" w:rsidRDefault="00396DB3" w:rsidP="002B5704">
            <w:pPr>
              <w:spacing w:line="312" w:lineRule="auto"/>
              <w:jc w:val="both"/>
              <w:rPr>
                <w:rFonts w:ascii="Times New Roman" w:hAnsi="Times New Roman" w:cs="Times New Roman"/>
                <w:sz w:val="32"/>
                <w:szCs w:val="30"/>
              </w:rPr>
            </w:pPr>
            <w:proofErr w:type="spellStart"/>
            <w:r w:rsidRPr="002B5704">
              <w:rPr>
                <w:rFonts w:ascii="Times New Roman" w:hAnsi="Times New Roman" w:cs="Times New Roman"/>
                <w:b/>
                <w:sz w:val="32"/>
                <w:szCs w:val="30"/>
              </w:rPr>
              <w:t>Сухолитко</w:t>
            </w:r>
            <w:proofErr w:type="spellEnd"/>
            <w:r w:rsidRPr="002B5704">
              <w:rPr>
                <w:rFonts w:ascii="Times New Roman" w:hAnsi="Times New Roman" w:cs="Times New Roman"/>
                <w:b/>
                <w:sz w:val="32"/>
                <w:szCs w:val="30"/>
              </w:rPr>
              <w:t xml:space="preserve"> Д. А.</w:t>
            </w:r>
            <w:r w:rsidRPr="002B5704">
              <w:rPr>
                <w:rFonts w:ascii="Times New Roman" w:hAnsi="Times New Roman" w:cs="Times New Roman"/>
                <w:sz w:val="32"/>
                <w:szCs w:val="30"/>
              </w:rPr>
              <w:t xml:space="preserve"> Причины присоединения украинских земель </w:t>
            </w:r>
          </w:p>
          <w:p w:rsidR="00396DB3" w:rsidRPr="002B5704" w:rsidRDefault="00396DB3" w:rsidP="002B5704">
            <w:pPr>
              <w:spacing w:line="312" w:lineRule="auto"/>
              <w:jc w:val="both"/>
              <w:rPr>
                <w:rFonts w:ascii="Times New Roman" w:hAnsi="Times New Roman" w:cs="Times New Roman"/>
                <w:sz w:val="32"/>
                <w:szCs w:val="30"/>
              </w:rPr>
            </w:pPr>
            <w:r w:rsidRPr="002B5704">
              <w:rPr>
                <w:rFonts w:ascii="Times New Roman" w:hAnsi="Times New Roman" w:cs="Times New Roman"/>
                <w:sz w:val="32"/>
                <w:szCs w:val="30"/>
              </w:rPr>
              <w:t xml:space="preserve">к России </w:t>
            </w:r>
            <w:r w:rsidR="00324223" w:rsidRPr="002B5704">
              <w:rPr>
                <w:rFonts w:ascii="Times New Roman" w:hAnsi="Times New Roman" w:cs="Times New Roman"/>
                <w:sz w:val="32"/>
                <w:szCs w:val="30"/>
              </w:rPr>
              <w:t>................................................................................................</w:t>
            </w:r>
          </w:p>
        </w:tc>
        <w:tc>
          <w:tcPr>
            <w:tcW w:w="674" w:type="dxa"/>
          </w:tcPr>
          <w:p w:rsidR="00396DB3" w:rsidRDefault="00396DB3" w:rsidP="002B5704">
            <w:pPr>
              <w:spacing w:line="312" w:lineRule="auto"/>
              <w:ind w:hanging="108"/>
              <w:jc w:val="both"/>
              <w:rPr>
                <w:rFonts w:ascii="Times New Roman" w:hAnsi="Times New Roman" w:cs="Times New Roman"/>
                <w:sz w:val="32"/>
                <w:szCs w:val="30"/>
              </w:rPr>
            </w:pPr>
          </w:p>
          <w:p w:rsidR="00F64BC0" w:rsidRPr="00B65EAC" w:rsidRDefault="00F64BC0" w:rsidP="002B5704">
            <w:pPr>
              <w:spacing w:line="312" w:lineRule="auto"/>
              <w:ind w:hanging="108"/>
              <w:jc w:val="both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51</w:t>
            </w:r>
          </w:p>
        </w:tc>
      </w:tr>
      <w:tr w:rsidR="00396DB3" w:rsidRPr="00B663B9" w:rsidTr="00324223">
        <w:tc>
          <w:tcPr>
            <w:tcW w:w="9180" w:type="dxa"/>
          </w:tcPr>
          <w:p w:rsidR="00396DB3" w:rsidRPr="002B5704" w:rsidRDefault="00396DB3" w:rsidP="002B5704">
            <w:pPr>
              <w:spacing w:line="312" w:lineRule="auto"/>
              <w:jc w:val="both"/>
              <w:rPr>
                <w:rFonts w:ascii="Times New Roman" w:hAnsi="Times New Roman" w:cs="Times New Roman"/>
                <w:sz w:val="32"/>
                <w:szCs w:val="30"/>
              </w:rPr>
            </w:pPr>
            <w:r w:rsidRPr="002B5704">
              <w:rPr>
                <w:rFonts w:ascii="Times New Roman" w:hAnsi="Times New Roman" w:cs="Times New Roman"/>
                <w:b/>
                <w:sz w:val="32"/>
                <w:szCs w:val="30"/>
              </w:rPr>
              <w:t>Тарасова Ю. Г.</w:t>
            </w:r>
            <w:r w:rsidRPr="002B5704">
              <w:rPr>
                <w:rFonts w:ascii="Times New Roman" w:hAnsi="Times New Roman" w:cs="Times New Roman"/>
                <w:sz w:val="32"/>
                <w:szCs w:val="30"/>
              </w:rPr>
              <w:t xml:space="preserve"> Женское образование в конце XVIII – первой </w:t>
            </w:r>
            <w:r w:rsidR="00324223" w:rsidRPr="002B5704">
              <w:rPr>
                <w:rFonts w:ascii="Times New Roman" w:hAnsi="Times New Roman" w:cs="Times New Roman"/>
                <w:sz w:val="32"/>
                <w:szCs w:val="30"/>
              </w:rPr>
              <w:br/>
            </w:r>
            <w:r w:rsidRPr="002B5704">
              <w:rPr>
                <w:rFonts w:ascii="Times New Roman" w:hAnsi="Times New Roman" w:cs="Times New Roman"/>
                <w:sz w:val="32"/>
                <w:szCs w:val="30"/>
              </w:rPr>
              <w:t xml:space="preserve">половине XIX веков </w:t>
            </w:r>
            <w:r w:rsidR="00324223" w:rsidRPr="002B5704">
              <w:rPr>
                <w:rFonts w:ascii="Times New Roman" w:hAnsi="Times New Roman" w:cs="Times New Roman"/>
                <w:sz w:val="32"/>
                <w:szCs w:val="30"/>
              </w:rPr>
              <w:t>....................................................</w:t>
            </w:r>
            <w:r w:rsidR="002B5704">
              <w:rPr>
                <w:rFonts w:ascii="Times New Roman" w:hAnsi="Times New Roman" w:cs="Times New Roman"/>
                <w:sz w:val="32"/>
                <w:szCs w:val="30"/>
              </w:rPr>
              <w:t>........................</w:t>
            </w:r>
          </w:p>
        </w:tc>
        <w:tc>
          <w:tcPr>
            <w:tcW w:w="674" w:type="dxa"/>
          </w:tcPr>
          <w:p w:rsidR="00396DB3" w:rsidRDefault="00396DB3" w:rsidP="002B5704">
            <w:pPr>
              <w:spacing w:line="312" w:lineRule="auto"/>
              <w:ind w:hanging="108"/>
              <w:jc w:val="both"/>
              <w:rPr>
                <w:rFonts w:ascii="Times New Roman" w:hAnsi="Times New Roman" w:cs="Times New Roman"/>
                <w:sz w:val="32"/>
                <w:szCs w:val="30"/>
              </w:rPr>
            </w:pPr>
          </w:p>
          <w:p w:rsidR="00F64BC0" w:rsidRPr="00B65EAC" w:rsidRDefault="00F64BC0" w:rsidP="002B5704">
            <w:pPr>
              <w:spacing w:line="312" w:lineRule="auto"/>
              <w:ind w:hanging="108"/>
              <w:jc w:val="both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54</w:t>
            </w:r>
          </w:p>
        </w:tc>
      </w:tr>
      <w:tr w:rsidR="00396DB3" w:rsidRPr="00B663B9" w:rsidTr="00324223">
        <w:tc>
          <w:tcPr>
            <w:tcW w:w="9180" w:type="dxa"/>
          </w:tcPr>
          <w:p w:rsidR="00FB6729" w:rsidRPr="002B5704" w:rsidRDefault="00396DB3" w:rsidP="002B5704">
            <w:pPr>
              <w:spacing w:line="312" w:lineRule="auto"/>
              <w:jc w:val="both"/>
              <w:rPr>
                <w:rFonts w:ascii="Times New Roman" w:hAnsi="Times New Roman" w:cs="Times New Roman"/>
                <w:sz w:val="32"/>
                <w:szCs w:val="30"/>
              </w:rPr>
            </w:pPr>
            <w:r w:rsidRPr="002B5704">
              <w:rPr>
                <w:rFonts w:ascii="Times New Roman" w:hAnsi="Times New Roman" w:cs="Times New Roman"/>
                <w:b/>
                <w:sz w:val="32"/>
                <w:szCs w:val="30"/>
              </w:rPr>
              <w:t>Терёхина Ю. В.</w:t>
            </w:r>
            <w:r w:rsidRPr="002B5704">
              <w:rPr>
                <w:rFonts w:ascii="Times New Roman" w:hAnsi="Times New Roman" w:cs="Times New Roman"/>
                <w:sz w:val="32"/>
                <w:szCs w:val="30"/>
              </w:rPr>
              <w:t xml:space="preserve"> Становление конфуцианства как религиозной </w:t>
            </w:r>
          </w:p>
          <w:p w:rsidR="00396DB3" w:rsidRPr="002B5704" w:rsidRDefault="00396DB3" w:rsidP="002B5704">
            <w:pPr>
              <w:spacing w:line="312" w:lineRule="auto"/>
              <w:jc w:val="both"/>
              <w:rPr>
                <w:rFonts w:ascii="Times New Roman" w:hAnsi="Times New Roman" w:cs="Times New Roman"/>
                <w:sz w:val="32"/>
                <w:szCs w:val="30"/>
              </w:rPr>
            </w:pPr>
            <w:r w:rsidRPr="002B5704">
              <w:rPr>
                <w:rFonts w:ascii="Times New Roman" w:hAnsi="Times New Roman" w:cs="Times New Roman"/>
                <w:sz w:val="32"/>
                <w:szCs w:val="30"/>
              </w:rPr>
              <w:t xml:space="preserve">и социально-этнической системы </w:t>
            </w:r>
            <w:r w:rsidR="00324223" w:rsidRPr="002B5704">
              <w:rPr>
                <w:rFonts w:ascii="Times New Roman" w:hAnsi="Times New Roman" w:cs="Times New Roman"/>
                <w:sz w:val="32"/>
                <w:szCs w:val="30"/>
              </w:rPr>
              <w:t>....................................................</w:t>
            </w:r>
          </w:p>
        </w:tc>
        <w:tc>
          <w:tcPr>
            <w:tcW w:w="674" w:type="dxa"/>
          </w:tcPr>
          <w:p w:rsidR="00396DB3" w:rsidRDefault="00396DB3" w:rsidP="002B5704">
            <w:pPr>
              <w:spacing w:line="312" w:lineRule="auto"/>
              <w:ind w:hanging="108"/>
              <w:jc w:val="both"/>
              <w:rPr>
                <w:rFonts w:ascii="Times New Roman" w:hAnsi="Times New Roman" w:cs="Times New Roman"/>
                <w:sz w:val="32"/>
                <w:szCs w:val="30"/>
              </w:rPr>
            </w:pPr>
          </w:p>
          <w:p w:rsidR="00F64BC0" w:rsidRPr="00B65EAC" w:rsidRDefault="00F64BC0" w:rsidP="002B5704">
            <w:pPr>
              <w:spacing w:line="312" w:lineRule="auto"/>
              <w:ind w:hanging="108"/>
              <w:jc w:val="both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5</w:t>
            </w:r>
            <w:r w:rsidR="00320859">
              <w:rPr>
                <w:rFonts w:ascii="Times New Roman" w:hAnsi="Times New Roman" w:cs="Times New Roman"/>
                <w:sz w:val="32"/>
                <w:szCs w:val="30"/>
              </w:rPr>
              <w:t>7</w:t>
            </w:r>
          </w:p>
        </w:tc>
      </w:tr>
      <w:tr w:rsidR="00396DB3" w:rsidRPr="00B663B9" w:rsidTr="00324223">
        <w:tc>
          <w:tcPr>
            <w:tcW w:w="9180" w:type="dxa"/>
          </w:tcPr>
          <w:p w:rsidR="00FB6729" w:rsidRPr="002B5704" w:rsidRDefault="00396DB3" w:rsidP="002B5704">
            <w:pPr>
              <w:spacing w:line="312" w:lineRule="auto"/>
              <w:jc w:val="both"/>
              <w:rPr>
                <w:rFonts w:ascii="Times New Roman" w:hAnsi="Times New Roman" w:cs="Times New Roman"/>
                <w:spacing w:val="-4"/>
                <w:sz w:val="32"/>
                <w:szCs w:val="30"/>
              </w:rPr>
            </w:pPr>
            <w:proofErr w:type="spellStart"/>
            <w:r w:rsidRPr="002B5704">
              <w:rPr>
                <w:rFonts w:ascii="Times New Roman" w:hAnsi="Times New Roman" w:cs="Times New Roman"/>
                <w:b/>
                <w:spacing w:val="-4"/>
                <w:sz w:val="32"/>
                <w:szCs w:val="30"/>
              </w:rPr>
              <w:t>Удянская</w:t>
            </w:r>
            <w:proofErr w:type="spellEnd"/>
            <w:r w:rsidRPr="002B5704">
              <w:rPr>
                <w:rFonts w:ascii="Times New Roman" w:hAnsi="Times New Roman" w:cs="Times New Roman"/>
                <w:b/>
                <w:spacing w:val="-4"/>
                <w:sz w:val="32"/>
                <w:szCs w:val="30"/>
              </w:rPr>
              <w:t xml:space="preserve"> В. И.</w:t>
            </w:r>
            <w:r w:rsidRPr="002B5704">
              <w:rPr>
                <w:rFonts w:ascii="Times New Roman" w:hAnsi="Times New Roman" w:cs="Times New Roman"/>
                <w:spacing w:val="-4"/>
                <w:sz w:val="32"/>
                <w:szCs w:val="30"/>
              </w:rPr>
              <w:t xml:space="preserve"> </w:t>
            </w:r>
            <w:r w:rsidR="00CD6480" w:rsidRPr="002B5704">
              <w:rPr>
                <w:rFonts w:ascii="Times New Roman" w:hAnsi="Times New Roman" w:cs="Times New Roman"/>
                <w:spacing w:val="-4"/>
                <w:sz w:val="32"/>
                <w:szCs w:val="30"/>
              </w:rPr>
              <w:t xml:space="preserve">Олимпийское движение во второй половине </w:t>
            </w:r>
          </w:p>
          <w:p w:rsidR="00396DB3" w:rsidRPr="002B5704" w:rsidRDefault="00CD6480" w:rsidP="002B5704">
            <w:pPr>
              <w:spacing w:line="312" w:lineRule="auto"/>
              <w:jc w:val="both"/>
              <w:rPr>
                <w:rFonts w:ascii="Times New Roman" w:hAnsi="Times New Roman" w:cs="Times New Roman"/>
                <w:spacing w:val="-4"/>
                <w:sz w:val="32"/>
                <w:szCs w:val="30"/>
              </w:rPr>
            </w:pPr>
            <w:r w:rsidRPr="002B5704">
              <w:rPr>
                <w:rFonts w:ascii="Times New Roman" w:hAnsi="Times New Roman" w:cs="Times New Roman"/>
                <w:spacing w:val="-4"/>
                <w:sz w:val="32"/>
                <w:szCs w:val="30"/>
              </w:rPr>
              <w:t xml:space="preserve">XX века </w:t>
            </w:r>
            <w:r w:rsidR="00324223" w:rsidRPr="002B5704">
              <w:rPr>
                <w:rFonts w:ascii="Times New Roman" w:hAnsi="Times New Roman" w:cs="Times New Roman"/>
                <w:sz w:val="32"/>
                <w:szCs w:val="30"/>
              </w:rPr>
              <w:t>..................................................................</w:t>
            </w:r>
            <w:r w:rsidR="002B5704">
              <w:rPr>
                <w:rFonts w:ascii="Times New Roman" w:hAnsi="Times New Roman" w:cs="Times New Roman"/>
                <w:sz w:val="32"/>
                <w:szCs w:val="30"/>
              </w:rPr>
              <w:t>...............................</w:t>
            </w:r>
          </w:p>
        </w:tc>
        <w:tc>
          <w:tcPr>
            <w:tcW w:w="674" w:type="dxa"/>
          </w:tcPr>
          <w:p w:rsidR="00396DB3" w:rsidRDefault="00396DB3" w:rsidP="002B5704">
            <w:pPr>
              <w:spacing w:line="312" w:lineRule="auto"/>
              <w:ind w:hanging="108"/>
              <w:jc w:val="both"/>
              <w:rPr>
                <w:rFonts w:ascii="Times New Roman" w:hAnsi="Times New Roman" w:cs="Times New Roman"/>
                <w:sz w:val="32"/>
                <w:szCs w:val="30"/>
              </w:rPr>
            </w:pPr>
          </w:p>
          <w:p w:rsidR="00F64BC0" w:rsidRPr="00B65EAC" w:rsidRDefault="00F64BC0" w:rsidP="002B5704">
            <w:pPr>
              <w:spacing w:line="312" w:lineRule="auto"/>
              <w:ind w:hanging="108"/>
              <w:jc w:val="both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6</w:t>
            </w:r>
            <w:r w:rsidR="00320859">
              <w:rPr>
                <w:rFonts w:ascii="Times New Roman" w:hAnsi="Times New Roman" w:cs="Times New Roman"/>
                <w:sz w:val="32"/>
                <w:szCs w:val="30"/>
              </w:rPr>
              <w:t>0</w:t>
            </w:r>
          </w:p>
        </w:tc>
      </w:tr>
      <w:tr w:rsidR="00396DB3" w:rsidRPr="00B663B9" w:rsidTr="00324223">
        <w:tc>
          <w:tcPr>
            <w:tcW w:w="9180" w:type="dxa"/>
          </w:tcPr>
          <w:p w:rsidR="00FB6729" w:rsidRPr="002B5704" w:rsidRDefault="00CD6480" w:rsidP="002B5704">
            <w:pPr>
              <w:spacing w:line="312" w:lineRule="auto"/>
              <w:jc w:val="both"/>
              <w:rPr>
                <w:rFonts w:ascii="Times New Roman" w:hAnsi="Times New Roman" w:cs="Times New Roman"/>
                <w:sz w:val="32"/>
                <w:szCs w:val="30"/>
              </w:rPr>
            </w:pPr>
            <w:r w:rsidRPr="002B5704">
              <w:rPr>
                <w:rFonts w:ascii="Times New Roman" w:hAnsi="Times New Roman" w:cs="Times New Roman"/>
                <w:b/>
                <w:sz w:val="32"/>
                <w:szCs w:val="30"/>
              </w:rPr>
              <w:t>Улитка В. В.</w:t>
            </w:r>
            <w:r w:rsidR="00C54DA0">
              <w:rPr>
                <w:rFonts w:ascii="Times New Roman" w:hAnsi="Times New Roman" w:cs="Times New Roman"/>
                <w:sz w:val="32"/>
                <w:szCs w:val="30"/>
              </w:rPr>
              <w:t xml:space="preserve"> Становление системы Чжань-Т</w:t>
            </w:r>
            <w:r w:rsidRPr="002B5704">
              <w:rPr>
                <w:rFonts w:ascii="Times New Roman" w:hAnsi="Times New Roman" w:cs="Times New Roman"/>
                <w:sz w:val="32"/>
                <w:szCs w:val="30"/>
              </w:rPr>
              <w:t xml:space="preserve">янь – первой </w:t>
            </w:r>
          </w:p>
          <w:p w:rsidR="00396DB3" w:rsidRPr="002B5704" w:rsidRDefault="00DE328E" w:rsidP="002B5704">
            <w:pPr>
              <w:spacing w:line="312" w:lineRule="auto"/>
              <w:jc w:val="both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ступени надельной системы</w:t>
            </w:r>
            <w:r w:rsidR="00CD6480" w:rsidRPr="002B5704">
              <w:rPr>
                <w:rFonts w:ascii="Times New Roman" w:hAnsi="Times New Roman" w:cs="Times New Roman"/>
                <w:sz w:val="32"/>
                <w:szCs w:val="30"/>
              </w:rPr>
              <w:t xml:space="preserve"> </w:t>
            </w:r>
            <w:r w:rsidR="00324223" w:rsidRPr="002B5704">
              <w:rPr>
                <w:rFonts w:ascii="Times New Roman" w:hAnsi="Times New Roman" w:cs="Times New Roman"/>
                <w:sz w:val="32"/>
                <w:szCs w:val="30"/>
              </w:rPr>
              <w:t>...............................................................</w:t>
            </w:r>
          </w:p>
        </w:tc>
        <w:tc>
          <w:tcPr>
            <w:tcW w:w="674" w:type="dxa"/>
          </w:tcPr>
          <w:p w:rsidR="00396DB3" w:rsidRDefault="00396DB3" w:rsidP="002B5704">
            <w:pPr>
              <w:spacing w:line="312" w:lineRule="auto"/>
              <w:ind w:hanging="108"/>
              <w:jc w:val="both"/>
              <w:rPr>
                <w:rFonts w:ascii="Times New Roman" w:hAnsi="Times New Roman" w:cs="Times New Roman"/>
                <w:sz w:val="32"/>
                <w:szCs w:val="30"/>
              </w:rPr>
            </w:pPr>
          </w:p>
          <w:p w:rsidR="00F64BC0" w:rsidRPr="00B65EAC" w:rsidRDefault="00F64BC0" w:rsidP="002B5704">
            <w:pPr>
              <w:spacing w:line="312" w:lineRule="auto"/>
              <w:ind w:hanging="108"/>
              <w:jc w:val="both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63</w:t>
            </w:r>
          </w:p>
        </w:tc>
      </w:tr>
      <w:tr w:rsidR="0057696F" w:rsidRPr="00B663B9" w:rsidTr="0057696F">
        <w:tc>
          <w:tcPr>
            <w:tcW w:w="9180" w:type="dxa"/>
          </w:tcPr>
          <w:p w:rsidR="0057696F" w:rsidRPr="002B5704" w:rsidRDefault="00396DB3" w:rsidP="002B5704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32"/>
                <w:szCs w:val="30"/>
              </w:rPr>
            </w:pPr>
            <w:r w:rsidRPr="002B5704">
              <w:rPr>
                <w:rFonts w:ascii="Times New Roman" w:hAnsi="Times New Roman" w:cs="Times New Roman"/>
                <w:b/>
                <w:sz w:val="32"/>
                <w:szCs w:val="30"/>
              </w:rPr>
              <w:t>Краткие сведения об авторах</w:t>
            </w:r>
            <w:r w:rsidRPr="002B5704">
              <w:rPr>
                <w:rFonts w:ascii="Times New Roman" w:hAnsi="Times New Roman" w:cs="Times New Roman"/>
                <w:spacing w:val="-8"/>
                <w:sz w:val="32"/>
                <w:szCs w:val="30"/>
              </w:rPr>
              <w:t xml:space="preserve"> ..............................................................</w:t>
            </w:r>
            <w:r w:rsidR="00324223" w:rsidRPr="002B5704">
              <w:rPr>
                <w:rFonts w:ascii="Times New Roman" w:hAnsi="Times New Roman" w:cs="Times New Roman"/>
                <w:spacing w:val="-8"/>
                <w:sz w:val="32"/>
                <w:szCs w:val="30"/>
              </w:rPr>
              <w:t>..</w:t>
            </w:r>
          </w:p>
        </w:tc>
        <w:tc>
          <w:tcPr>
            <w:tcW w:w="674" w:type="dxa"/>
          </w:tcPr>
          <w:p w:rsidR="0057696F" w:rsidRPr="00B65EAC" w:rsidRDefault="00F64BC0" w:rsidP="002B5704">
            <w:pPr>
              <w:spacing w:line="312" w:lineRule="auto"/>
              <w:ind w:hanging="108"/>
              <w:jc w:val="both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65</w:t>
            </w:r>
          </w:p>
        </w:tc>
      </w:tr>
    </w:tbl>
    <w:p w:rsidR="004A293E" w:rsidRDefault="004A293E" w:rsidP="001D4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93E" w:rsidRDefault="004A293E" w:rsidP="001D4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93E" w:rsidRDefault="004A293E" w:rsidP="001D4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223" w:rsidRPr="00FB6729" w:rsidRDefault="00FF4B8D" w:rsidP="001D46A7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  <w:r w:rsidRPr="00FF4B8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8" style="position:absolute;margin-left:213.3pt;margin-top:256.25pt;width:66pt;height:33.75pt;z-index:251675648" fillcolor="white [3212]" stroked="f"/>
        </w:pict>
      </w:r>
      <w:r w:rsidRPr="00FF4B8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" o:spid="_x0000_s1041" style="position:absolute;margin-left:207.3pt;margin-top:351.6pt;width:1in;height:41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" fillcolor="white [3212]" stroked="f" strokeweight="2pt"/>
        </w:pict>
      </w:r>
      <w:r w:rsidRPr="00FF4B8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40" style="position:absolute;margin-left:194.55pt;margin-top:442.4pt;width:74.25pt;height:4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" fillcolor="white [3212]" stroked="f" strokeweight="2pt"/>
        </w:pict>
      </w:r>
      <w:r w:rsidRPr="00FF4B8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72" o:spid="_x0000_s1039" style="position:absolute;margin-left:203.55pt;margin-top:3pt;width:80.25pt;height:4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" fillcolor="white [3212]" stroked="f" strokeweight="2pt">
            <v:path arrowok="t"/>
          </v:rect>
        </w:pict>
      </w:r>
      <w:r w:rsidR="00324223">
        <w:rPr>
          <w:rFonts w:ascii="Times New Roman" w:hAnsi="Times New Roman" w:cs="Times New Roman"/>
          <w:sz w:val="28"/>
          <w:szCs w:val="28"/>
        </w:rPr>
        <w:br w:type="page"/>
      </w:r>
    </w:p>
    <w:p w:rsidR="00685BC4" w:rsidRDefault="00AF4ACC" w:rsidP="0057696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А. С. Атажанова</w:t>
      </w:r>
    </w:p>
    <w:p w:rsidR="0057696F" w:rsidRPr="0057696F" w:rsidRDefault="0057696F" w:rsidP="0057696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96F" w:rsidRPr="0057696F" w:rsidRDefault="00AF4ACC" w:rsidP="0057696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576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вопросу о внутренней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политике Е</w:t>
      </w:r>
      <w:r w:rsidRPr="00576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катерины</w:t>
      </w:r>
      <w:r w:rsidR="005F5415" w:rsidRPr="00576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5415" w:rsidRPr="0057696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</w:p>
    <w:p w:rsidR="0057696F" w:rsidRPr="0057696F" w:rsidRDefault="0057696F" w:rsidP="0057696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696F" w:rsidRPr="0057696F" w:rsidRDefault="0057696F" w:rsidP="0057696F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 политика второй половины XVIII века, подготовленная м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роприятиями предшествующих царствований, отмечена важными законод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тельными актами, выдающимися военными событиями и значительными те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риториальными присоединениями.</w:t>
      </w:r>
    </w:p>
    <w:p w:rsidR="0057696F" w:rsidRPr="0057696F" w:rsidRDefault="0057696F" w:rsidP="0057696F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связано с деятельностью крупных государственных и военных деят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лей: А.</w:t>
      </w:r>
      <w:r w:rsidR="00CD6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Воронцова, П.</w:t>
      </w:r>
      <w:r w:rsidR="00CD6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А. Румянцева, А.</w:t>
      </w:r>
      <w:r w:rsidR="00CD6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Орлова, Г.</w:t>
      </w:r>
      <w:r w:rsidR="00CD6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Потемкина, </w:t>
      </w:r>
      <w:r w:rsidR="003242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CD6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А. Безбородко, А.</w:t>
      </w:r>
      <w:r w:rsidR="00CD6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В. Суворова, Ф.</w:t>
      </w:r>
      <w:r w:rsidR="00CD6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Ф. Ушакова и других. Сама Екатерина II активно участвовала в государственной жизни. Жажда власти и славы являлась существенным мотивом ее деятельности. Политика Екатерины II по своей кла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совой направленности была дворянской. В 60-е годы Екатерина II прикрывала дворянскую сущность своей политики либеральной фразой (что характерно для просвещенного абсолютизма) [1].</w:t>
      </w:r>
    </w:p>
    <w:p w:rsidR="0057696F" w:rsidRPr="0057696F" w:rsidRDefault="0057696F" w:rsidP="0057696F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Императрица видела необходимость большой работы по собранию и п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ресмотру законов. Екатерина II решила составить новое Уложение. Опираясь на сочинения Монтескье и Беккариа, Екатерина II приступила к формулированию общих принципов будущего свода законов Российской империи. Они были и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даны под названием Наказ императрицы Екатерины II, данный Комиссии для составления проекта нового Уложения. Над Наказом Екатерина II трудилась более двух лет. В Наказе она говорит о государстве, законах, наказаниях, пр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изводстве суда, воспитании и прочих вопросах. Наказ показывал и знание дела, и любовь к людям. Императрица хотела внести в законодательство больше мя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 и уважения к человеку. Наказ был встречен везде с восторгом. В частн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Екатерина II требовала смягчения наказаний: любовь к отечеству, стыд и страх поношения суть средства укротительные и могущие воздержать множ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преступлений. Также она потребовала отменить наказания, могущие из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родовать человеческое тело. Екатерина II выступала против применения пыток. Она считала пытку вредной, так как слабый может не выдержать пытки и со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наться в том, чего не совершал, а крепкий, даже совершив преступление, см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 перенести пытку и из</w:t>
      </w:r>
      <w:r w:rsidR="0067463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бежит наказания. Также Екатерине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 казалось нео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ходимым предоставить дворянству и городскому сословию самоуправление. Екатерина II думала и об освобождении крестьян от крепостной зависимости. Но отмена крепостного права не состоялась. В то же время она распространила мысли о том, что для блага государства крестьянам нужно дать свободу. Созд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этой Комиссии было одним из важнейших начинаний Екатерина II. В соо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манифестом, опубликованным 14 декабря 1766 г., в Москве собр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 представители всех сословий (за исключением помещичьих крестьян) для сочинения проекта нового Уложения. Комиссия должна была сообщить прав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тельству о нуждах и пожеланиях населения, а затем выработать проекты новых, лучших законов. Комиссия была открыта торжественно летом 1767 года самой Екатерина II в Москве, в Грановитой Палате. Деятельность Комиссии об Ул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жении закончилась провалом. Комиссия преподнесла Екатерине II предметный урок о невозможности реализации теоретических построений европейских ф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лософов на русской почве.</w:t>
      </w:r>
    </w:p>
    <w:p w:rsidR="0057696F" w:rsidRPr="0057696F" w:rsidRDefault="0057696F" w:rsidP="0057696F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В 1775 году</w:t>
      </w:r>
      <w:r w:rsidR="006746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легче было управлять государством</w:t>
      </w:r>
      <w:r w:rsidR="006746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 II и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дала Учреждение для управления губерний, укрепившее бюрократический а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парат власти на местах и увеличив количество губерний до 50. На губернию – не более 400 тысяч жителей. Несколько губерний составляли наместничество. Губернаторы и наместники избирались самой Екатериной II из русских вел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мож. Они действовали по ее указам. Помощниками губернатора были вице-губернатор, два губернских советника и губернский прокурор. Это губернское правление и ведало всеми делами. Государственными доходами ведала Казе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Палата (доходы и расходы казны, казенное имущество, откупа, монополии и т.</w:t>
      </w:r>
      <w:r w:rsidR="00674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д.). Возглавлял Казенную палату вице-губернатор. Губернский прокурор ведал всеми судебными учреждениями. В городах вводилась должность горо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ничего, назначаемого правительством. Губерния делилась на уезды. Многие большие села были обращены в уездные города. В уезде власть принадлежала избираемому дворянским собранием капитан-исправнику. В каждом уездном городе учр</w:t>
      </w:r>
      <w:r w:rsidR="0067463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ежден суд. В губернском городе –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высший суд. Создана была сист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ма сословного суда: для каждого сословия (дворян, горожан, государственных крестьян) свои особые судебные учреждения. В некоторых из них вводился принцип выборных судебных заседателей. Центр тяжести в управлении пер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мещался на места. Отпала</w:t>
      </w:r>
      <w:r w:rsidR="00674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необходимость в ряде коллегий –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были упраз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нены; остались Военная, Морская, Иностранная и Коммерц-коллегии. Созда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губернской реформой 1775 года система местного управления сохранилась до 1864 года, а введенное ею администр</w:t>
      </w:r>
      <w:r w:rsidR="0067463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ативно-территориальное деление –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Октябрьской революции.</w:t>
      </w:r>
    </w:p>
    <w:p w:rsidR="0057696F" w:rsidRPr="0057696F" w:rsidRDefault="0057696F" w:rsidP="0057696F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оформления сословных привилегий дворянства в 1785 году в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шла </w:t>
      </w:r>
      <w:r w:rsidR="0067463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Жалованная грамота дворянству. «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Грамота на права вольности и преим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щества благ</w:t>
      </w:r>
      <w:r w:rsidR="006746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ородного российского дворянства»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представляла собой свод дв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рянских привилегий, оформленный законодательным актом Екатерины II. Дв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ряне получили возможность начинать службу не с рядового или простого ма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роса, а с офицера, пройдя дворянскую военную школу.</w:t>
      </w:r>
    </w:p>
    <w:p w:rsidR="0057696F" w:rsidRPr="00324223" w:rsidRDefault="0057696F" w:rsidP="0057696F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Жалованной грамотой дворянство признавалось первенствующим </w:t>
      </w:r>
      <w:r w:rsidRPr="003242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сосл</w:t>
      </w:r>
      <w:r w:rsidRPr="003242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3242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вием в государстве и освобождалось от уплаты податей, их нельзя было по</w:t>
      </w:r>
      <w:r w:rsidRPr="003242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3242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вергнуть телесному наказанию, судить мог только дворянский суд. Лишь двор</w:t>
      </w:r>
      <w:r w:rsidRPr="003242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</w:t>
      </w:r>
      <w:r w:rsidRPr="003242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не имели право владеть землей и крепостными крестьянами, они также владели недрами в своих имениях, могли заниматься торговлей и устраивать заводы, д</w:t>
      </w:r>
      <w:r w:rsidRPr="003242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3242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ма их были свободны от постоя войск, имения не подлежали конфискации. Дв</w:t>
      </w:r>
      <w:r w:rsidRPr="003242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3242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рянство получило прав</w:t>
      </w:r>
      <w:r w:rsidR="00674632" w:rsidRPr="003242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 на самоуправление, составило «дворянское общество»</w:t>
      </w:r>
      <w:r w:rsidRPr="003242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органом которого являлось дворянское собрание, созываемое каждые три года в губернии и уезде, избиравшее губернских и уездных предводителей дворянства, судебных заседателей и капитан-исправников, возглавлявших уездную админ</w:t>
      </w:r>
      <w:r w:rsidRPr="003242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3242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страцию. При Екатерине II дворяне занимали должности местной исполнител</w:t>
      </w:r>
      <w:r w:rsidRPr="003242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ь</w:t>
      </w:r>
      <w:r w:rsidRPr="003242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ной и судебной власти. Жалованная грамота дворянству должна была упрочить положение дворянства и закрепить его привилегии. Дворянство превращалось в политически господствующее сословие в государстве.</w:t>
      </w:r>
    </w:p>
    <w:p w:rsidR="0057696F" w:rsidRPr="0057696F" w:rsidRDefault="0057696F" w:rsidP="005769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</w:t>
      </w:r>
      <w:r w:rsidR="00674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Жалованной грамотой дворянству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увидела свет Жалованная грамота городам. Этот за</w:t>
      </w:r>
      <w:r w:rsidR="0046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конодательный акт Екатерина II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учреждал новые в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борные городские учреждения, несколько расширяя круг избирателей. Горож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были поделены на шесть разрядов по имущественным и социальным пр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знакам:</w:t>
      </w:r>
      <w:r w:rsidR="00674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настоящие городские обыватели –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владельцы недвижимости из дворян, чиновников, духовенства; купцы трех гильдий; ремесленники, записанные в цехи; иностранцы и иногородние; </w:t>
      </w:r>
      <w:r w:rsidR="0067463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именитые граждане; посадские, то есть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прочие граждане, кормящиеся в городе промыслом или рукоделием.</w:t>
      </w:r>
    </w:p>
    <w:p w:rsidR="0057696F" w:rsidRPr="0057696F" w:rsidRDefault="0057696F" w:rsidP="005769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 время царствования Екатерины II идет обсуждение того, как о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легчить участь крепостных. Сама императрица была про</w:t>
      </w:r>
      <w:r w:rsidR="0067463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тивницей крепостного права. Она в начале царствования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мечтала освободить крест</w:t>
      </w:r>
      <w:r w:rsidR="00674632">
        <w:rPr>
          <w:rFonts w:ascii="Times New Roman" w:eastAsia="Times New Roman" w:hAnsi="Times New Roman" w:cs="Times New Roman"/>
          <w:sz w:val="28"/>
          <w:szCs w:val="28"/>
          <w:lang w:eastAsia="ru-RU"/>
        </w:rPr>
        <w:t>ьян от крепостной зависимости, но сделать этого не могла, во-первых, потому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не встретила сочувствия среди многих пр</w:t>
      </w:r>
      <w:r w:rsidR="00674632">
        <w:rPr>
          <w:rFonts w:ascii="Times New Roman" w:eastAsia="Times New Roman" w:hAnsi="Times New Roman" w:cs="Times New Roman"/>
          <w:sz w:val="28"/>
          <w:szCs w:val="28"/>
          <w:lang w:eastAsia="ru-RU"/>
        </w:rPr>
        <w:t>иближенных, а во-вторых, потому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взгляды с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Екатерины II изменились после Пугачевского бунта.</w:t>
      </w:r>
    </w:p>
    <w:p w:rsidR="0057696F" w:rsidRPr="00DE328E" w:rsidRDefault="0057696F" w:rsidP="005769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57696F" w:rsidRDefault="00DE328E" w:rsidP="0057696F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Библиографический список</w:t>
      </w:r>
    </w:p>
    <w:p w:rsidR="00DE328E" w:rsidRPr="00DE328E" w:rsidRDefault="00DE328E" w:rsidP="0057696F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8"/>
        </w:rPr>
      </w:pPr>
    </w:p>
    <w:p w:rsidR="0057696F" w:rsidRPr="0057696F" w:rsidRDefault="0057696F" w:rsidP="0057696F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</w:t>
      </w:r>
      <w:r w:rsidR="006746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="00674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М. Екатерина II. Эпоха просвещенного абсолютизма</w:t>
      </w:r>
      <w:r w:rsidR="00674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6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/ А. М. Рогов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746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 w:rsidR="00674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Нева, 1999. </w:t>
      </w:r>
      <w:r w:rsidR="00674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300</w:t>
      </w:r>
      <w:r w:rsidR="00674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57696F" w:rsidRPr="0057696F" w:rsidRDefault="0057696F" w:rsidP="0057696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696F" w:rsidRDefault="0057696F" w:rsidP="0057696F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F4A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И. В. Атаманчук</w:t>
      </w:r>
    </w:p>
    <w:p w:rsidR="0057696F" w:rsidRPr="0057696F" w:rsidRDefault="0057696F" w:rsidP="0057696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696F" w:rsidRPr="0057696F" w:rsidRDefault="00AF4ACC" w:rsidP="00576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576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 личности в истории</w:t>
      </w:r>
    </w:p>
    <w:p w:rsidR="0057696F" w:rsidRPr="0057696F" w:rsidRDefault="0057696F" w:rsidP="00576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AF4ACC" w:rsidRPr="00576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примере правления </w:t>
      </w:r>
      <w:r w:rsidRPr="00576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F4ACC" w:rsidRPr="00576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нны</w:t>
      </w:r>
      <w:r w:rsidRPr="00576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="00AF4ACC" w:rsidRPr="00576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оанновны</w:t>
      </w:r>
      <w:r w:rsidRPr="00576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7696F" w:rsidRPr="0057696F" w:rsidRDefault="0057696F" w:rsidP="00576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96F" w:rsidRPr="0057696F" w:rsidRDefault="0057696F" w:rsidP="005769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формирует алгоритм </w:t>
      </w:r>
      <w:r w:rsidR="00724A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 человека в определенно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й жизненной ситуации, но иногда форс-мажор мобилизует все силы человека и заставляет его принять неординарное решение. Этот феномен мы наблюдаем и в поведении Анны Иоанновны.</w:t>
      </w:r>
    </w:p>
    <w:p w:rsidR="0057696F" w:rsidRPr="0057696F" w:rsidRDefault="0057696F" w:rsidP="005769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января 1693 года в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московском Кремле родилась Анна Иоанновна, предпоследняя цесаревна из династии Романовых. Вся жизнь Анны Иоанновны с младенчества и до старости должна была быть размеренной и традиционно-стабильной, но эпоха преобразований Петра Великого приготовила для нее другую участь. В допетровской России по традиции цесаревны не выходили замуж, но в связи с реформами Петра Великого было решено создать серию д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настических браков, которые принесли бы пользу государству Российскому. Для усиления влияния России в Курляндии был заключен династический брак между герцогом курляндским Фридрихом Вильгельмом и царевной Анной И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анновной. </w:t>
      </w:r>
    </w:p>
    <w:p w:rsidR="0057696F" w:rsidRPr="0057696F" w:rsidRDefault="0057696F" w:rsidP="005769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несколько недель после заключения брака герцог курляндский скончался и для помощи Анне Иоанновне в Митаву отправили русского рез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дента П.</w:t>
      </w:r>
      <w:r w:rsidR="0072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М. Бестужева-Рюмина, по приказу Петра Великого Анна долж</w:t>
      </w:r>
      <w:r w:rsidR="00D142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была во всем его слушаться [5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]. Соответственно Анна Иоанновна не могла обучаться азам руководства государством, ее призывали быть покорной воли других, пусть даже и стоящих ниже рангом ее людей. Забегая вперед, отметим</w:t>
      </w:r>
      <w:r w:rsidR="002D08B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правления Российской империей она часто прислушивалась к советам приближенных </w:t>
      </w:r>
      <w:r w:rsidR="00724A93">
        <w:rPr>
          <w:rFonts w:ascii="Times New Roman" w:eastAsia="Times New Roman" w:hAnsi="Times New Roman" w:cs="Times New Roman"/>
          <w:sz w:val="28"/>
          <w:szCs w:val="28"/>
          <w:lang w:eastAsia="ru-RU"/>
        </w:rPr>
        <w:t>(членов Кабинета Министров).</w:t>
      </w:r>
    </w:p>
    <w:p w:rsidR="0057696F" w:rsidRPr="0057696F" w:rsidRDefault="0057696F" w:rsidP="005769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1730 год – «развилка» в развитии отечественной истории. После смерти </w:t>
      </w:r>
      <w:hyperlink r:id="rId10" w:history="1">
        <w:r w:rsidRPr="005769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Петра II</w:t>
        </w:r>
      </w:hyperlink>
      <w:r w:rsidR="002D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Верховный тайный совет решил поставить во главе государства Анну Иоанновну</w:t>
      </w:r>
      <w:r w:rsidR="003242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</w:t>
      </w:r>
      <w:r w:rsidR="00D142C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аничив ее власть «Кондициями» [3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  <w:r w:rsidRPr="0057696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Январь-февраль 1730 года время выбора: сохранение самодержавия или его ограничения.</w:t>
      </w:r>
      <w:r w:rsidRPr="0057696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57696F" w:rsidRPr="0057696F" w:rsidRDefault="00324223" w:rsidP="005769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Вернувшись в 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Россию и объективно оценив ситуацию, Анна Иоанновна разорвала «Кондиции». 28 апреля она короновалась самодержавной импера</w:t>
      </w:r>
      <w:r w:rsidR="00D142C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142C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рицей [7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]. Ограничения власти императрицы хотели не только «верховники», н</w:t>
      </w:r>
      <w:r w:rsidR="00D142C8">
        <w:rPr>
          <w:rFonts w:ascii="Times New Roman" w:eastAsia="Times New Roman" w:hAnsi="Times New Roman" w:cs="Times New Roman"/>
          <w:sz w:val="28"/>
          <w:szCs w:val="28"/>
          <w:lang w:eastAsia="ru-RU"/>
        </w:rPr>
        <w:t>о и значительная часть дворян [3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Приняв столь судьбоносное решение для государства, Анна Иоанновна пошла не только против Верховного Тайного С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вета, но и против всего императорского двора. Это событие ярко отразило силу и решительность характера импер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атрицы. Разорванные «Кондиции» –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шаг на пути Анны Иоанновны к самостоятельному правлению Российской и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перией.</w:t>
      </w:r>
      <w:r w:rsidR="0057696F" w:rsidRPr="0057696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57696F" w:rsidRPr="0057696F" w:rsidRDefault="0057696F" w:rsidP="005769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Анну Иоанновну с самого рождения не готовили для роли правителя г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сударства Российского,</w:t>
      </w:r>
      <w:r w:rsidRPr="0057696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взойдя на престол, императрица приняла самое ва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самостоятельное решение – о возврате самодержавия в Российскую имп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рию. Разорвав Кондиции, она стала самодержцем государства Российского.</w:t>
      </w:r>
    </w:p>
    <w:p w:rsidR="0057696F" w:rsidRPr="0057696F" w:rsidRDefault="0057696F" w:rsidP="005769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противовес стратегии Петра </w:t>
      </w:r>
      <w:r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несмотря на недовольство «немецкой партии»</w:t>
      </w:r>
      <w:r w:rsidR="003242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возглавлявшей Кабинет министров, Анна Иоанновна проводила пр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дворянское напр</w:t>
      </w:r>
      <w:r w:rsidR="0032422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авление во внутренней политике –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дворянству было возвращ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право</w:t>
      </w:r>
      <w:r w:rsidR="0032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 вотчинами и деление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между всеми детьми, отныне все имения признавались полной соб</w:t>
      </w:r>
      <w:r w:rsidR="00D142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ственностью своих владельцев [8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</w:t>
      </w:r>
    </w:p>
    <w:p w:rsidR="0057696F" w:rsidRPr="0057696F" w:rsidRDefault="0057696F" w:rsidP="005769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министров и правящее сословие считали вредным учить простой народ грамоте, так как ученье может отвле</w:t>
      </w:r>
      <w:r w:rsidR="00FB6729">
        <w:rPr>
          <w:rFonts w:ascii="Times New Roman" w:eastAsia="Times New Roman" w:hAnsi="Times New Roman" w:cs="Times New Roman"/>
          <w:sz w:val="28"/>
          <w:szCs w:val="28"/>
          <w:lang w:eastAsia="ru-RU"/>
        </w:rPr>
        <w:t>чь его от черных работ (указ 12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варя 1735 года). Однако указом 29 октября того же года было предписано ус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ройство шко</w:t>
      </w:r>
      <w:r w:rsidR="00D142C8">
        <w:rPr>
          <w:rFonts w:ascii="Times New Roman" w:eastAsia="Times New Roman" w:hAnsi="Times New Roman" w:cs="Times New Roman"/>
          <w:sz w:val="28"/>
          <w:szCs w:val="28"/>
          <w:lang w:eastAsia="ru-RU"/>
        </w:rPr>
        <w:t>л для детей фабричных рабочих [7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]. На создании этого указа н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стояла лично императрица, что вновь доказывает самостоятельность и неор</w:t>
      </w:r>
      <w:r w:rsidR="0032422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2422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2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нарность ее решений.</w:t>
      </w:r>
    </w:p>
    <w:p w:rsidR="0057696F" w:rsidRPr="00324223" w:rsidRDefault="0057696F" w:rsidP="005769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242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Во внешней политике правительство Анны Иоанновны стремилось по</w:t>
      </w:r>
      <w:r w:rsidRPr="003242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3242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держивать отношения, сложившиеся при Петре Великом. Советником по вне</w:t>
      </w:r>
      <w:r w:rsidRPr="003242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ш</w:t>
      </w:r>
      <w:r w:rsidRPr="003242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неполитическим вопросам при императрице был А.</w:t>
      </w:r>
      <w:r w:rsidR="003242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3242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И. Остерман, советовавший не </w:t>
      </w:r>
      <w:r w:rsidR="00D142C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ввязываться в войну с Турцией [2</w:t>
      </w:r>
      <w:r w:rsidRPr="003242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]. Несмотря на это, Анна Иоанновна приняла самостоятельное решение о проведении военных действий</w:t>
      </w:r>
      <w:r w:rsidR="003242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 w:rsidRPr="003242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направленных пр</w:t>
      </w:r>
      <w:r w:rsidRPr="003242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3242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тив Турции. Это решение было продиктовано амбициями Анны Иоанновны, но темнее менее она заставила всю Европу говорить о Российско</w:t>
      </w:r>
      <w:r w:rsidR="00324223" w:rsidRPr="003242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й империи. Туре</w:t>
      </w:r>
      <w:r w:rsidR="00324223" w:rsidRPr="003242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</w:t>
      </w:r>
      <w:r w:rsidR="00324223" w:rsidRPr="003242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кая война (1735-</w:t>
      </w:r>
      <w:r w:rsidRPr="003242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1739 </w:t>
      </w:r>
      <w:r w:rsidR="003242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</w:t>
      </w:r>
      <w:r w:rsidRPr="003242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г.), начатая вопреки желанию Остермана и стоившая Ро</w:t>
      </w:r>
      <w:r w:rsidRPr="003242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3242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сии больших издержек</w:t>
      </w:r>
      <w:r w:rsidR="003242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 w:rsidRPr="003242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смыла пятно Прутского поражения Петра Великого и п</w:t>
      </w:r>
      <w:r w:rsidRPr="003242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3242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служила прологом к победоносным войнам с Турцией при Екатерине II.</w:t>
      </w:r>
    </w:p>
    <w:p w:rsidR="0057696F" w:rsidRPr="00685BC4" w:rsidRDefault="0057696F" w:rsidP="005769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85BC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Кроме того, именно при Анне Иоанновне вся Европа увидела величие го</w:t>
      </w:r>
      <w:r w:rsidR="00D142C8" w:rsidRPr="00685BC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</w:t>
      </w:r>
      <w:r w:rsidR="00D142C8" w:rsidRPr="00685BC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="00D142C8" w:rsidRPr="00685BC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дарства российского [1</w:t>
      </w:r>
      <w:r w:rsidRPr="00685BC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]. Решающее участие в судьбах Польши, укрепление своего положения на Ба</w:t>
      </w:r>
      <w:r w:rsidR="00324223" w:rsidRPr="00685BC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лтийском море, война с Турцией –</w:t>
      </w:r>
      <w:r w:rsidRPr="00685BC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все это такие явления, которые в глазах европейских держав тридцатых годов XVIII в. ставили Российскую имп</w:t>
      </w:r>
      <w:r w:rsidRPr="00685BC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685BC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рию на подобающую ей высоту и заставляли признавать ее силу. </w:t>
      </w:r>
    </w:p>
    <w:p w:rsidR="0057696F" w:rsidRPr="0057696F" w:rsidRDefault="0057696F" w:rsidP="005769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воспитание, которое всего лишь готовило ее стать герцог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ней, Анна Иоанновна смогла стать важной фигурой в политической игре </w:t>
      </w:r>
      <w:r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и наполнить свое правление</w:t>
      </w:r>
      <w:r w:rsidRPr="0057696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исторической самоценностью. Личность А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Иоанновны, как императрицы, определила дальнейшее направление разв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тия  государства, а именно: форму государственного устройства (самодержавие, а не ограниченная монархия), продворянское направление во внутренней </w:t>
      </w:r>
      <w:r w:rsidR="00810967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</w:t>
      </w:r>
      <w:r w:rsidR="00810967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0967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тике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бескомпромиссное направление во внешней. </w:t>
      </w:r>
    </w:p>
    <w:p w:rsidR="0057696F" w:rsidRPr="00324223" w:rsidRDefault="00324223" w:rsidP="005769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242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="0081096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мператрица</w:t>
      </w:r>
      <w:r w:rsidR="0057696F" w:rsidRPr="003242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не имела государственно-политических знаний, но и не была лишена практического ума и воли, если и не решила в период своего правления многих проблем страны, доставшихся ей в наследство от предшественников, то, во всяком случае, пыталась это сде</w:t>
      </w:r>
      <w:r w:rsidR="00EE1C6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лать. Очевидно</w:t>
      </w:r>
      <w:r w:rsidR="0057696F" w:rsidRPr="003242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 то, что основные судьб</w:t>
      </w:r>
      <w:r w:rsidR="0057696F" w:rsidRPr="003242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="0057696F" w:rsidRPr="003242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носные решения для Российской империи Анна Иоанновна при</w:t>
      </w:r>
      <w:r w:rsidRPr="003242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нимала самосто</w:t>
      </w:r>
      <w:r w:rsidRPr="003242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</w:t>
      </w:r>
      <w:r w:rsidRPr="003242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тельно. </w:t>
      </w:r>
      <w:r w:rsidR="0057696F" w:rsidRPr="003242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Одна </w:t>
      </w:r>
      <w:r w:rsidRPr="003242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из основных заслуг императрицы –</w:t>
      </w:r>
      <w:r w:rsidR="0057696F" w:rsidRPr="003242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определение направлений вну</w:t>
      </w:r>
      <w:r w:rsidR="0057696F" w:rsidRPr="003242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="0057696F" w:rsidRPr="003242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ренней и внешней политики России последующих десятилетий. </w:t>
      </w:r>
    </w:p>
    <w:p w:rsidR="0057696F" w:rsidRPr="00685BC4" w:rsidRDefault="0057696F" w:rsidP="005769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57696F" w:rsidRDefault="00DE328E" w:rsidP="0057696F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Библиографический список</w:t>
      </w:r>
    </w:p>
    <w:p w:rsidR="00DE328E" w:rsidRPr="00DE328E" w:rsidRDefault="00DE328E" w:rsidP="0057696F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8"/>
          <w:lang w:eastAsia="ru-RU"/>
        </w:rPr>
      </w:pPr>
    </w:p>
    <w:p w:rsidR="00810967" w:rsidRPr="0057696F" w:rsidRDefault="00810967" w:rsidP="00810967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Анисимов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576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 Анна Иоанновна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 Е.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 Анисимов. –</w:t>
      </w:r>
      <w:r w:rsidRPr="00576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Молодая гвар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дия, 2004. –</w:t>
      </w:r>
      <w:r w:rsidRPr="00576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263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</w:t>
      </w:r>
    </w:p>
    <w:p w:rsidR="00810967" w:rsidRPr="0057696F" w:rsidRDefault="00810967" w:rsidP="00810967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Валишевский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К. Ф. Царство женщин / К. Ф. Валишевский. –</w:t>
      </w:r>
      <w:r w:rsidRPr="00576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СП «ИКПА», 1989. – С</w:t>
      </w:r>
      <w:r w:rsidRPr="00576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576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10967" w:rsidRPr="0057696F" w:rsidRDefault="00810967" w:rsidP="00810967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Альтернативы в истории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/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Данилов.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М., 2007. – С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. 204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4223" w:rsidRPr="00324223" w:rsidRDefault="00324223" w:rsidP="00324223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2422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Иловайский, Д. И. Русская история. Книга для всех /Д. И. Иловайский. –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М., 1998. – С</w:t>
      </w:r>
      <w:r w:rsidRPr="0032422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Pr="0032422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146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.</w:t>
      </w:r>
      <w:r w:rsidRPr="0032422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</w:p>
    <w:p w:rsidR="0057696F" w:rsidRPr="0057696F" w:rsidRDefault="0057696F" w:rsidP="0057696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Ключевский</w:t>
      </w:r>
      <w:r w:rsidR="00324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576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 О. Сочинения</w:t>
      </w:r>
      <w:r w:rsidR="00324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 в 9 т. / В. О. Ключевский ; п</w:t>
      </w:r>
      <w:r w:rsidRPr="00576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 ред. </w:t>
      </w:r>
      <w:r w:rsidR="00324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576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 Л. Янина</w:t>
      </w:r>
      <w:r w:rsidR="00324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; п</w:t>
      </w:r>
      <w:r w:rsidRPr="00576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ослесл. и коммент. сост. В. А. Александров, В. Г. Зими</w:t>
      </w:r>
      <w:r w:rsidR="00324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на. –</w:t>
      </w:r>
      <w:r w:rsidRPr="00576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</w:t>
      </w:r>
      <w:r w:rsidR="00324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 Мысль, 1989. – </w:t>
      </w:r>
      <w:r w:rsidR="00324223" w:rsidRPr="00576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Ч. 4</w:t>
      </w:r>
      <w:r w:rsidR="00324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24223" w:rsidRPr="00576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24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576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24223" w:rsidRPr="00576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4. Курс русской истории.</w:t>
      </w:r>
      <w:r w:rsidR="00324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</w:t>
      </w:r>
      <w:r w:rsidRPr="00576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24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248</w:t>
      </w:r>
      <w:r w:rsidR="00324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576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7696F" w:rsidRPr="00810967" w:rsidRDefault="0057696F" w:rsidP="0057696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10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Кондиции» императрицы Анны Ивановны</w:t>
      </w:r>
      <w:r w:rsidR="00324223" w:rsidRPr="00810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: х</w:t>
      </w:r>
      <w:r w:rsidRPr="00810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рестоматия по истории СССР </w:t>
      </w:r>
      <w:r w:rsidR="00324223" w:rsidRPr="00810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: в 2 т. / сост. </w:t>
      </w:r>
      <w:r w:rsidRPr="00810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С.</w:t>
      </w:r>
      <w:r w:rsidR="00324223" w:rsidRPr="00810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10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С. Дмитриев, М.</w:t>
      </w:r>
      <w:r w:rsidR="00324223" w:rsidRPr="00810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10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В. Нечкина. </w:t>
      </w:r>
      <w:r w:rsidR="00324223" w:rsidRPr="00810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– </w:t>
      </w:r>
      <w:r w:rsidRPr="00810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М.</w:t>
      </w:r>
      <w:r w:rsidR="00324223" w:rsidRPr="00810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10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: Государственное Учебно-педагогическое издательство министерства просвещения РСФСР, 1953. – </w:t>
      </w:r>
      <w:r w:rsidR="00324223" w:rsidRPr="00810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Т. 2. – </w:t>
      </w:r>
      <w:r w:rsidRPr="00810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С.</w:t>
      </w:r>
      <w:r w:rsidR="00324223" w:rsidRPr="00810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10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146-147</w:t>
      </w:r>
      <w:r w:rsidR="00810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810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810967" w:rsidRPr="0057696F" w:rsidRDefault="00810967" w:rsidP="00810967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12 октября 1735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х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естоматия по истории СССР : в 2 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/ сост.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С. Дмитриев,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Нечкина.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Государственное Учебно-педагогическое издательство министерства просвещения РСФСР, 1953.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2. –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138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696F" w:rsidRPr="0057696F" w:rsidRDefault="00810967" w:rsidP="0057696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Юрганов,</w:t>
      </w:r>
      <w:r w:rsidR="0057696F" w:rsidRPr="00576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 История России XVI –</w:t>
      </w:r>
      <w:r w:rsidR="0057696F" w:rsidRPr="00576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XVIII вв. / 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7696F" w:rsidRPr="00576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7696F" w:rsidRPr="00576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Юрганов,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57696F" w:rsidRPr="00576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7696F" w:rsidRPr="00576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7696F" w:rsidRPr="00576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Кацва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7696F" w:rsidRPr="00576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М., 1997. –</w:t>
      </w:r>
      <w:r w:rsidR="0057696F" w:rsidRPr="00576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420 с.</w:t>
      </w:r>
    </w:p>
    <w:p w:rsidR="00AF4ACC" w:rsidRPr="00685BC4" w:rsidRDefault="00AF4ACC" w:rsidP="00685BC4">
      <w:pPr>
        <w:spacing w:line="240" w:lineRule="auto"/>
        <w:rPr>
          <w:rFonts w:ascii="Times New Roman" w:eastAsia="Times New Roman" w:hAnsi="Times New Roman" w:cs="Times New Roman"/>
          <w:b/>
          <w:i/>
          <w:sz w:val="12"/>
          <w:szCs w:val="28"/>
          <w:lang w:eastAsia="ru-RU"/>
        </w:rPr>
      </w:pPr>
      <w:r w:rsidRPr="00685BC4">
        <w:rPr>
          <w:rFonts w:ascii="Times New Roman" w:eastAsia="Times New Roman" w:hAnsi="Times New Roman" w:cs="Times New Roman"/>
          <w:b/>
          <w:i/>
          <w:sz w:val="12"/>
          <w:szCs w:val="28"/>
          <w:lang w:eastAsia="ru-RU"/>
        </w:rPr>
        <w:br w:type="page"/>
      </w:r>
    </w:p>
    <w:p w:rsidR="0057696F" w:rsidRPr="00AF4ACC" w:rsidRDefault="0057696F" w:rsidP="005769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F4A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А. А. Бирмухамбетова</w:t>
      </w:r>
    </w:p>
    <w:p w:rsidR="00685BC4" w:rsidRPr="005F5415" w:rsidRDefault="00685BC4" w:rsidP="00685BC4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57696F" w:rsidRPr="0057696F" w:rsidRDefault="00AF4ACC" w:rsidP="00AF4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576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дентификация европейских гуннов с азиатскими хуннами</w:t>
      </w:r>
    </w:p>
    <w:p w:rsidR="0057696F" w:rsidRPr="005F5415" w:rsidRDefault="0057696F" w:rsidP="0057696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7696F" w:rsidRPr="0057696F" w:rsidRDefault="0057696F" w:rsidP="00576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Гуннская проблема, несмотря на её достаточную изученность, предста</w:t>
      </w:r>
      <w:r w:rsidRPr="0057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7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 собой ещё много н</w:t>
      </w:r>
      <w:r w:rsidR="00EE1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еизвестного и противоречивого. </w:t>
      </w:r>
      <w:r w:rsidRPr="0057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EE1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7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появление гуннов в степях Восточной Европы  в историографии вызывает ряд вопросов по поводу происхождения гуннов. До сих пор точно неизвестно, что общего и какая ра</w:t>
      </w:r>
      <w:r w:rsidRPr="0057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57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ница между так называемыми азиатскими хуннами и европейскими гуннами. Кроме того ранняя история гуннов имеет много загадок: какие племена входили в гуннский союз, каково было изначальное местонахождение гуннов.</w:t>
      </w:r>
    </w:p>
    <w:p w:rsidR="0057696F" w:rsidRPr="0057696F" w:rsidRDefault="0057696F" w:rsidP="005769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Ранняя история хуннов известна из «Исторических записок» (Шицзи) Сыма Цяня, охватывающих период от древних времён с </w:t>
      </w:r>
      <w:r w:rsidRPr="0057696F">
        <w:rPr>
          <w:rFonts w:ascii="Times New Roman" w:eastAsia="Calibri" w:hAnsi="Times New Roman" w:cs="Times New Roman"/>
          <w:sz w:val="28"/>
          <w:szCs w:val="28"/>
          <w:lang w:val="en-US"/>
        </w:rPr>
        <w:t>XVIII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в. до н. э. и пр</w:t>
      </w:r>
      <w:r w:rsidRPr="0057696F">
        <w:rPr>
          <w:rFonts w:ascii="Times New Roman" w:eastAsia="Calibri" w:hAnsi="Times New Roman" w:cs="Times New Roman"/>
          <w:sz w:val="28"/>
          <w:szCs w:val="28"/>
        </w:rPr>
        <w:t>о</w:t>
      </w:r>
      <w:r w:rsidR="00F17D8E">
        <w:rPr>
          <w:rFonts w:ascii="Times New Roman" w:eastAsia="Calibri" w:hAnsi="Times New Roman" w:cs="Times New Roman"/>
          <w:sz w:val="28"/>
          <w:szCs w:val="28"/>
        </w:rPr>
        <w:t>должающаяся до середины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в. до н. э. Однако следует сделать замечание, что за столь значительный промежуток времени невозможно выяснить и послед</w:t>
      </w:r>
      <w:r w:rsidRPr="0057696F">
        <w:rPr>
          <w:rFonts w:ascii="Times New Roman" w:eastAsia="Calibri" w:hAnsi="Times New Roman" w:cs="Times New Roman"/>
          <w:sz w:val="28"/>
          <w:szCs w:val="28"/>
        </w:rPr>
        <w:t>о</w:t>
      </w:r>
      <w:r w:rsidRPr="0057696F">
        <w:rPr>
          <w:rFonts w:ascii="Times New Roman" w:eastAsia="Calibri" w:hAnsi="Times New Roman" w:cs="Times New Roman"/>
          <w:sz w:val="28"/>
          <w:szCs w:val="28"/>
        </w:rPr>
        <w:t>вательно изложить переходы власти от одного пр</w:t>
      </w:r>
      <w:r w:rsidR="00F17D8E">
        <w:rPr>
          <w:rFonts w:ascii="Times New Roman" w:eastAsia="Calibri" w:hAnsi="Times New Roman" w:cs="Times New Roman"/>
          <w:sz w:val="28"/>
          <w:szCs w:val="28"/>
        </w:rPr>
        <w:t>авителя к другому вплоть до середины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F17D8E">
        <w:rPr>
          <w:rFonts w:ascii="Times New Roman" w:eastAsia="Calibri" w:hAnsi="Times New Roman" w:cs="Times New Roman"/>
          <w:sz w:val="28"/>
          <w:szCs w:val="28"/>
        </w:rPr>
        <w:t xml:space="preserve"> в. до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н. э</w:t>
      </w:r>
      <w:proofErr w:type="gramEnd"/>
      <w:r w:rsidRPr="0057696F">
        <w:rPr>
          <w:rFonts w:ascii="Times New Roman" w:eastAsia="Calibri" w:hAnsi="Times New Roman" w:cs="Times New Roman"/>
          <w:sz w:val="28"/>
          <w:szCs w:val="28"/>
        </w:rPr>
        <w:t>., когда к влас</w:t>
      </w:r>
      <w:r w:rsidR="00E84299">
        <w:rPr>
          <w:rFonts w:ascii="Times New Roman" w:eastAsia="Calibri" w:hAnsi="Times New Roman" w:cs="Times New Roman"/>
          <w:sz w:val="28"/>
          <w:szCs w:val="28"/>
        </w:rPr>
        <w:t xml:space="preserve">ти пришёл </w:t>
      </w:r>
      <w:proofErr w:type="spellStart"/>
      <w:r w:rsidR="00E84299">
        <w:rPr>
          <w:rFonts w:ascii="Times New Roman" w:eastAsia="Calibri" w:hAnsi="Times New Roman" w:cs="Times New Roman"/>
          <w:sz w:val="28"/>
          <w:szCs w:val="28"/>
        </w:rPr>
        <w:t>шаньюй</w:t>
      </w:r>
      <w:proofErr w:type="spellEnd"/>
      <w:r w:rsidR="00E842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84299">
        <w:rPr>
          <w:rFonts w:ascii="Times New Roman" w:eastAsia="Calibri" w:hAnsi="Times New Roman" w:cs="Times New Roman"/>
          <w:sz w:val="28"/>
          <w:szCs w:val="28"/>
        </w:rPr>
        <w:t>Тоумань</w:t>
      </w:r>
      <w:proofErr w:type="spellEnd"/>
      <w:r w:rsidR="00E84299">
        <w:rPr>
          <w:rFonts w:ascii="Times New Roman" w:eastAsia="Calibri" w:hAnsi="Times New Roman" w:cs="Times New Roman"/>
          <w:sz w:val="28"/>
          <w:szCs w:val="28"/>
        </w:rPr>
        <w:t xml:space="preserve"> [20,</w:t>
      </w:r>
      <w:r w:rsidR="00EE1C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39]. Своего рода продолжением </w:t>
      </w:r>
      <w:proofErr w:type="spellStart"/>
      <w:r w:rsidRPr="0057696F">
        <w:rPr>
          <w:rFonts w:ascii="Times New Roman" w:eastAsia="Calibri" w:hAnsi="Times New Roman" w:cs="Times New Roman"/>
          <w:sz w:val="28"/>
          <w:szCs w:val="28"/>
        </w:rPr>
        <w:t>Шицзи</w:t>
      </w:r>
      <w:proofErr w:type="spellEnd"/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выступает источник </w:t>
      </w:r>
      <w:proofErr w:type="spellStart"/>
      <w:r w:rsidRPr="0057696F">
        <w:rPr>
          <w:rFonts w:ascii="Times New Roman" w:eastAsia="Calibri" w:hAnsi="Times New Roman" w:cs="Times New Roman"/>
          <w:sz w:val="28"/>
          <w:szCs w:val="28"/>
        </w:rPr>
        <w:t>Цяньханьшу</w:t>
      </w:r>
      <w:proofErr w:type="spellEnd"/>
      <w:r w:rsidRPr="0057696F">
        <w:rPr>
          <w:rFonts w:ascii="Times New Roman" w:eastAsia="Calibri" w:hAnsi="Times New Roman" w:cs="Times New Roman"/>
          <w:sz w:val="28"/>
          <w:szCs w:val="28"/>
        </w:rPr>
        <w:t>, заключающий в се</w:t>
      </w:r>
      <w:r w:rsidR="00F17D8E">
        <w:rPr>
          <w:rFonts w:ascii="Times New Roman" w:eastAsia="Calibri" w:hAnsi="Times New Roman" w:cs="Times New Roman"/>
          <w:sz w:val="28"/>
          <w:szCs w:val="28"/>
        </w:rPr>
        <w:t>бе события с середины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F17D8E">
        <w:rPr>
          <w:rFonts w:ascii="Times New Roman" w:eastAsia="Calibri" w:hAnsi="Times New Roman" w:cs="Times New Roman"/>
          <w:sz w:val="28"/>
          <w:szCs w:val="28"/>
        </w:rPr>
        <w:t xml:space="preserve"> в. до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н. э. до первой четверти </w:t>
      </w:r>
      <w:r w:rsidRPr="0057696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в. н. э.</w:t>
      </w:r>
    </w:p>
    <w:p w:rsidR="0057696F" w:rsidRPr="0057696F" w:rsidRDefault="0057696F" w:rsidP="005769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Из </w:t>
      </w:r>
      <w:proofErr w:type="spellStart"/>
      <w:r w:rsidRPr="0057696F">
        <w:rPr>
          <w:rFonts w:ascii="Times New Roman" w:eastAsia="Calibri" w:hAnsi="Times New Roman" w:cs="Times New Roman"/>
          <w:sz w:val="28"/>
          <w:szCs w:val="28"/>
        </w:rPr>
        <w:t>Цяньханьшу</w:t>
      </w:r>
      <w:proofErr w:type="spellEnd"/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нам становится </w:t>
      </w:r>
      <w:r w:rsidR="00EE1C6F">
        <w:rPr>
          <w:rFonts w:ascii="Times New Roman" w:eastAsia="Calibri" w:hAnsi="Times New Roman" w:cs="Times New Roman"/>
          <w:sz w:val="28"/>
          <w:szCs w:val="28"/>
        </w:rPr>
        <w:t>известно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о первом движении </w:t>
      </w:r>
      <w:proofErr w:type="gramStart"/>
      <w:r w:rsidRPr="0057696F">
        <w:rPr>
          <w:rFonts w:ascii="Times New Roman" w:eastAsia="Calibri" w:hAnsi="Times New Roman" w:cs="Times New Roman"/>
          <w:sz w:val="28"/>
          <w:szCs w:val="28"/>
        </w:rPr>
        <w:t>азиатских</w:t>
      </w:r>
      <w:proofErr w:type="gramEnd"/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7696F">
        <w:rPr>
          <w:rFonts w:ascii="Times New Roman" w:eastAsia="Calibri" w:hAnsi="Times New Roman" w:cs="Times New Roman"/>
          <w:sz w:val="28"/>
          <w:szCs w:val="28"/>
        </w:rPr>
        <w:t>хуннов</w:t>
      </w:r>
      <w:proofErr w:type="spellEnd"/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на запад. </w:t>
      </w:r>
      <w:proofErr w:type="gramStart"/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Мы узнаём, </w:t>
      </w:r>
      <w:r w:rsidR="00EE1C6F">
        <w:rPr>
          <w:rFonts w:ascii="Times New Roman" w:eastAsia="Calibri" w:hAnsi="Times New Roman" w:cs="Times New Roman"/>
          <w:sz w:val="28"/>
          <w:szCs w:val="28"/>
        </w:rPr>
        <w:t>о ряде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происшедших среди </w:t>
      </w:r>
      <w:proofErr w:type="spellStart"/>
      <w:r w:rsidRPr="0057696F">
        <w:rPr>
          <w:rFonts w:ascii="Times New Roman" w:eastAsia="Calibri" w:hAnsi="Times New Roman" w:cs="Times New Roman"/>
          <w:sz w:val="28"/>
          <w:szCs w:val="28"/>
        </w:rPr>
        <w:t>хуннского</w:t>
      </w:r>
      <w:proofErr w:type="spellEnd"/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народа смут, во время которых появилось одновременно на различных концах этого государства несколько </w:t>
      </w:r>
      <w:proofErr w:type="spellStart"/>
      <w:r w:rsidRPr="0057696F">
        <w:rPr>
          <w:rFonts w:ascii="Times New Roman" w:eastAsia="Calibri" w:hAnsi="Times New Roman" w:cs="Times New Roman"/>
          <w:sz w:val="28"/>
          <w:szCs w:val="28"/>
        </w:rPr>
        <w:t>шаньюев</w:t>
      </w:r>
      <w:proofErr w:type="spellEnd"/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, один из них </w:t>
      </w:r>
      <w:proofErr w:type="spellStart"/>
      <w:r w:rsidRPr="0057696F">
        <w:rPr>
          <w:rFonts w:ascii="Times New Roman" w:eastAsia="Calibri" w:hAnsi="Times New Roman" w:cs="Times New Roman"/>
          <w:sz w:val="28"/>
          <w:szCs w:val="28"/>
        </w:rPr>
        <w:t>Чжи-Чжи</w:t>
      </w:r>
      <w:proofErr w:type="spellEnd"/>
      <w:r w:rsidRPr="0057696F">
        <w:rPr>
          <w:rFonts w:ascii="Times New Roman" w:eastAsia="Calibri" w:hAnsi="Times New Roman" w:cs="Times New Roman"/>
          <w:sz w:val="28"/>
          <w:szCs w:val="28"/>
        </w:rPr>
        <w:t>, видя, что ему не уст</w:t>
      </w:r>
      <w:r w:rsidRPr="0057696F">
        <w:rPr>
          <w:rFonts w:ascii="Times New Roman" w:eastAsia="Calibri" w:hAnsi="Times New Roman" w:cs="Times New Roman"/>
          <w:sz w:val="28"/>
          <w:szCs w:val="28"/>
        </w:rPr>
        <w:t>о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ять против поддерживаемого китайцами другого </w:t>
      </w:r>
      <w:proofErr w:type="spellStart"/>
      <w:r w:rsidRPr="0057696F">
        <w:rPr>
          <w:rFonts w:ascii="Times New Roman" w:eastAsia="Calibri" w:hAnsi="Times New Roman" w:cs="Times New Roman"/>
          <w:sz w:val="28"/>
          <w:szCs w:val="28"/>
        </w:rPr>
        <w:t>шаньюя</w:t>
      </w:r>
      <w:proofErr w:type="spellEnd"/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7696F">
        <w:rPr>
          <w:rFonts w:ascii="Times New Roman" w:eastAsia="Calibri" w:hAnsi="Times New Roman" w:cs="Times New Roman"/>
          <w:sz w:val="28"/>
          <w:szCs w:val="28"/>
        </w:rPr>
        <w:t>Хуханье</w:t>
      </w:r>
      <w:proofErr w:type="spellEnd"/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, откочевал на запад, к стране </w:t>
      </w:r>
      <w:proofErr w:type="spellStart"/>
      <w:r w:rsidRPr="0057696F">
        <w:rPr>
          <w:rFonts w:ascii="Times New Roman" w:eastAsia="Calibri" w:hAnsi="Times New Roman" w:cs="Times New Roman"/>
          <w:sz w:val="28"/>
          <w:szCs w:val="28"/>
        </w:rPr>
        <w:t>усуней</w:t>
      </w:r>
      <w:proofErr w:type="spellEnd"/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(нынешняя </w:t>
      </w:r>
      <w:proofErr w:type="spellStart"/>
      <w:r w:rsidRPr="0057696F">
        <w:rPr>
          <w:rFonts w:ascii="Times New Roman" w:eastAsia="Calibri" w:hAnsi="Times New Roman" w:cs="Times New Roman"/>
          <w:sz w:val="28"/>
          <w:szCs w:val="28"/>
        </w:rPr>
        <w:t>Дзунгария</w:t>
      </w:r>
      <w:proofErr w:type="spellEnd"/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), а отсюда направился в </w:t>
      </w:r>
      <w:proofErr w:type="spellStart"/>
      <w:r w:rsidRPr="0057696F">
        <w:rPr>
          <w:rFonts w:ascii="Times New Roman" w:eastAsia="Calibri" w:hAnsi="Times New Roman" w:cs="Times New Roman"/>
          <w:sz w:val="28"/>
          <w:szCs w:val="28"/>
        </w:rPr>
        <w:t>Кангюй</w:t>
      </w:r>
      <w:proofErr w:type="spellEnd"/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(киргизские степи) по приглашен</w:t>
      </w:r>
      <w:r w:rsidR="00E84299">
        <w:rPr>
          <w:rFonts w:ascii="Times New Roman" w:eastAsia="Calibri" w:hAnsi="Times New Roman" w:cs="Times New Roman"/>
          <w:sz w:val="28"/>
          <w:szCs w:val="28"/>
        </w:rPr>
        <w:t>ию владетеля этой страны [18,</w:t>
      </w:r>
      <w:r w:rsidR="00EE1C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sz w:val="28"/>
          <w:szCs w:val="28"/>
        </w:rPr>
        <w:t>97].</w:t>
      </w:r>
      <w:proofErr w:type="gramEnd"/>
    </w:p>
    <w:p w:rsidR="0057696F" w:rsidRPr="0057696F" w:rsidRDefault="0057696F" w:rsidP="005769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Принимая во внимание данные сведения, можно утверждать, что </w:t>
      </w:r>
      <w:proofErr w:type="spellStart"/>
      <w:r w:rsidRPr="0057696F">
        <w:rPr>
          <w:rFonts w:ascii="Times New Roman" w:eastAsia="Calibri" w:hAnsi="Times New Roman" w:cs="Times New Roman"/>
          <w:sz w:val="28"/>
          <w:szCs w:val="28"/>
        </w:rPr>
        <w:t>хунны</w:t>
      </w:r>
      <w:proofErr w:type="spellEnd"/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были уже знакомы с западом ко времени их продвижения во </w:t>
      </w:r>
      <w:r w:rsidRPr="0057696F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в. н. э. [15, 201]. Таким образом, произошло первое знакомство </w:t>
      </w:r>
      <w:proofErr w:type="gramStart"/>
      <w:r w:rsidRPr="0057696F">
        <w:rPr>
          <w:rFonts w:ascii="Times New Roman" w:eastAsia="Calibri" w:hAnsi="Times New Roman" w:cs="Times New Roman"/>
          <w:sz w:val="28"/>
          <w:szCs w:val="28"/>
        </w:rPr>
        <w:t>азиатских</w:t>
      </w:r>
      <w:proofErr w:type="gramEnd"/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7696F">
        <w:rPr>
          <w:rFonts w:ascii="Times New Roman" w:eastAsia="Calibri" w:hAnsi="Times New Roman" w:cs="Times New Roman"/>
          <w:sz w:val="28"/>
          <w:szCs w:val="28"/>
        </w:rPr>
        <w:t>хуннов</w:t>
      </w:r>
      <w:proofErr w:type="spellEnd"/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с западом.</w:t>
      </w:r>
    </w:p>
    <w:p w:rsidR="0057696F" w:rsidRPr="0057696F" w:rsidRDefault="0057696F" w:rsidP="005769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Наконец, завершает повествование о </w:t>
      </w:r>
      <w:proofErr w:type="spellStart"/>
      <w:r w:rsidRPr="0057696F">
        <w:rPr>
          <w:rFonts w:ascii="Times New Roman" w:eastAsia="Calibri" w:hAnsi="Times New Roman" w:cs="Times New Roman"/>
          <w:sz w:val="28"/>
          <w:szCs w:val="28"/>
        </w:rPr>
        <w:t>хуннах</w:t>
      </w:r>
      <w:proofErr w:type="spellEnd"/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сочинение </w:t>
      </w:r>
      <w:proofErr w:type="spellStart"/>
      <w:r w:rsidRPr="0057696F">
        <w:rPr>
          <w:rFonts w:ascii="Times New Roman" w:eastAsia="Calibri" w:hAnsi="Times New Roman" w:cs="Times New Roman"/>
          <w:sz w:val="28"/>
          <w:szCs w:val="28"/>
        </w:rPr>
        <w:t>Хоуханьшу</w:t>
      </w:r>
      <w:proofErr w:type="spellEnd"/>
      <w:r w:rsidRPr="0057696F">
        <w:rPr>
          <w:rFonts w:ascii="Times New Roman" w:eastAsia="Calibri" w:hAnsi="Times New Roman" w:cs="Times New Roman"/>
          <w:sz w:val="28"/>
          <w:szCs w:val="28"/>
        </w:rPr>
        <w:t>, о</w:t>
      </w:r>
      <w:r w:rsidRPr="0057696F">
        <w:rPr>
          <w:rFonts w:ascii="Times New Roman" w:eastAsia="Calibri" w:hAnsi="Times New Roman" w:cs="Times New Roman"/>
          <w:sz w:val="28"/>
          <w:szCs w:val="28"/>
        </w:rPr>
        <w:t>т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ражающее </w:t>
      </w:r>
      <w:r w:rsidR="00F17D8E">
        <w:rPr>
          <w:rFonts w:ascii="Times New Roman" w:eastAsia="Calibri" w:hAnsi="Times New Roman" w:cs="Times New Roman"/>
          <w:sz w:val="28"/>
          <w:szCs w:val="28"/>
        </w:rPr>
        <w:t xml:space="preserve">историю азиатских </w:t>
      </w:r>
      <w:proofErr w:type="spellStart"/>
      <w:r w:rsidR="00F17D8E">
        <w:rPr>
          <w:rFonts w:ascii="Times New Roman" w:eastAsia="Calibri" w:hAnsi="Times New Roman" w:cs="Times New Roman"/>
          <w:sz w:val="28"/>
          <w:szCs w:val="28"/>
        </w:rPr>
        <w:t>хуннов</w:t>
      </w:r>
      <w:proofErr w:type="spellEnd"/>
      <w:r w:rsidR="00F17D8E">
        <w:rPr>
          <w:rFonts w:ascii="Times New Roman" w:eastAsia="Calibri" w:hAnsi="Times New Roman" w:cs="Times New Roman"/>
          <w:sz w:val="28"/>
          <w:szCs w:val="28"/>
        </w:rPr>
        <w:t xml:space="preserve"> до начала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в. н. э. Показательным м</w:t>
      </w:r>
      <w:r w:rsidRPr="0057696F">
        <w:rPr>
          <w:rFonts w:ascii="Times New Roman" w:eastAsia="Calibri" w:hAnsi="Times New Roman" w:cs="Times New Roman"/>
          <w:sz w:val="28"/>
          <w:szCs w:val="28"/>
        </w:rPr>
        <w:t>о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ментом данного периода выступает политика Китая, который старался «чтобы северные и южные </w:t>
      </w:r>
      <w:proofErr w:type="spellStart"/>
      <w:r w:rsidRPr="0057696F">
        <w:rPr>
          <w:rFonts w:ascii="Times New Roman" w:eastAsia="Calibri" w:hAnsi="Times New Roman" w:cs="Times New Roman"/>
          <w:sz w:val="28"/>
          <w:szCs w:val="28"/>
        </w:rPr>
        <w:t>хунны</w:t>
      </w:r>
      <w:proofErr w:type="spellEnd"/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не вступ</w:t>
      </w:r>
      <w:r w:rsidR="00E84299">
        <w:rPr>
          <w:rFonts w:ascii="Times New Roman" w:eastAsia="Calibri" w:hAnsi="Times New Roman" w:cs="Times New Roman"/>
          <w:sz w:val="28"/>
          <w:szCs w:val="28"/>
        </w:rPr>
        <w:t>или в связь между собой» [11,</w:t>
      </w:r>
      <w:r w:rsidR="00EE1C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sz w:val="28"/>
          <w:szCs w:val="28"/>
        </w:rPr>
        <w:t>125], поскол</w:t>
      </w:r>
      <w:r w:rsidRPr="0057696F">
        <w:rPr>
          <w:rFonts w:ascii="Times New Roman" w:eastAsia="Calibri" w:hAnsi="Times New Roman" w:cs="Times New Roman"/>
          <w:sz w:val="28"/>
          <w:szCs w:val="28"/>
        </w:rPr>
        <w:t>ь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ку Китай всячески старался оградить себя от нежелательных соседей, боролся </w:t>
      </w:r>
      <w:r w:rsidR="00E84299">
        <w:rPr>
          <w:rFonts w:ascii="Times New Roman" w:eastAsia="Calibri" w:hAnsi="Times New Roman" w:cs="Times New Roman"/>
          <w:sz w:val="28"/>
          <w:szCs w:val="28"/>
        </w:rPr>
        <w:br/>
      </w:r>
      <w:r w:rsidRPr="0057696F">
        <w:rPr>
          <w:rFonts w:ascii="Times New Roman" w:eastAsia="Calibri" w:hAnsi="Times New Roman" w:cs="Times New Roman"/>
          <w:sz w:val="28"/>
          <w:szCs w:val="28"/>
        </w:rPr>
        <w:t>с ними</w:t>
      </w:r>
      <w:r w:rsidR="00EE1C6F">
        <w:rPr>
          <w:rFonts w:ascii="Times New Roman" w:eastAsia="Calibri" w:hAnsi="Times New Roman" w:cs="Times New Roman"/>
          <w:sz w:val="28"/>
          <w:szCs w:val="28"/>
        </w:rPr>
        <w:t>,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исходя из принципа «обуздать варваро</w:t>
      </w:r>
      <w:r w:rsidR="00E84299">
        <w:rPr>
          <w:rFonts w:ascii="Times New Roman" w:eastAsia="Calibri" w:hAnsi="Times New Roman" w:cs="Times New Roman"/>
          <w:sz w:val="28"/>
          <w:szCs w:val="28"/>
        </w:rPr>
        <w:t xml:space="preserve">в руками самих варваров» </w:t>
      </w:r>
      <w:r w:rsidR="00E84299">
        <w:rPr>
          <w:rFonts w:ascii="Times New Roman" w:eastAsia="Calibri" w:hAnsi="Times New Roman" w:cs="Times New Roman"/>
          <w:sz w:val="28"/>
          <w:szCs w:val="28"/>
        </w:rPr>
        <w:br/>
        <w:t>[20</w:t>
      </w:r>
      <w:proofErr w:type="gramEnd"/>
      <w:r w:rsidR="00E8429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="00EE1C6F">
        <w:rPr>
          <w:rFonts w:ascii="Times New Roman" w:eastAsia="Calibri" w:hAnsi="Times New Roman" w:cs="Times New Roman"/>
          <w:sz w:val="28"/>
          <w:szCs w:val="28"/>
        </w:rPr>
        <w:t>122], то есть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се</w:t>
      </w:r>
      <w:r w:rsidR="00EE1C6F">
        <w:rPr>
          <w:rFonts w:ascii="Times New Roman" w:eastAsia="Calibri" w:hAnsi="Times New Roman" w:cs="Times New Roman"/>
          <w:sz w:val="28"/>
          <w:szCs w:val="28"/>
        </w:rPr>
        <w:t>ял между племенами разногласия</w:t>
      </w:r>
      <w:r w:rsidRPr="0057696F">
        <w:rPr>
          <w:rFonts w:ascii="Times New Roman" w:eastAsia="Calibri" w:hAnsi="Times New Roman" w:cs="Times New Roman"/>
          <w:sz w:val="28"/>
          <w:szCs w:val="28"/>
        </w:rPr>
        <w:t>, чтобы не было усиления какого-либо из них.</w:t>
      </w:r>
      <w:proofErr w:type="gramEnd"/>
    </w:p>
    <w:p w:rsidR="0057696F" w:rsidRPr="0057696F" w:rsidRDefault="0057696F" w:rsidP="005769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>В работе</w:t>
      </w:r>
      <w:r w:rsidR="00EE1C6F">
        <w:rPr>
          <w:rFonts w:ascii="Times New Roman" w:eastAsia="Calibri" w:hAnsi="Times New Roman" w:cs="Times New Roman"/>
          <w:sz w:val="28"/>
          <w:szCs w:val="28"/>
        </w:rPr>
        <w:t>,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помимо китайских источников</w:t>
      </w:r>
      <w:r w:rsidR="00EE1C6F">
        <w:rPr>
          <w:rFonts w:ascii="Times New Roman" w:eastAsia="Calibri" w:hAnsi="Times New Roman" w:cs="Times New Roman"/>
          <w:sz w:val="28"/>
          <w:szCs w:val="28"/>
        </w:rPr>
        <w:t>,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использованы источники а</w:t>
      </w:r>
      <w:r w:rsidRPr="0057696F">
        <w:rPr>
          <w:rFonts w:ascii="Times New Roman" w:eastAsia="Calibri" w:hAnsi="Times New Roman" w:cs="Times New Roman"/>
          <w:sz w:val="28"/>
          <w:szCs w:val="28"/>
        </w:rPr>
        <w:t>н</w:t>
      </w:r>
      <w:r w:rsidRPr="0057696F">
        <w:rPr>
          <w:rFonts w:ascii="Times New Roman" w:eastAsia="Calibri" w:hAnsi="Times New Roman" w:cs="Times New Roman"/>
          <w:sz w:val="28"/>
          <w:szCs w:val="28"/>
        </w:rPr>
        <w:t>тичных и византийских авторов. Первый из античных авторов</w:t>
      </w:r>
      <w:r w:rsidR="00EE1C6F">
        <w:rPr>
          <w:rFonts w:ascii="Times New Roman" w:eastAsia="Calibri" w:hAnsi="Times New Roman" w:cs="Times New Roman"/>
          <w:sz w:val="28"/>
          <w:szCs w:val="28"/>
        </w:rPr>
        <w:t>,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кто упомянул племенное название «гунны»</w:t>
      </w:r>
      <w:r w:rsidR="00EE1C6F">
        <w:rPr>
          <w:rFonts w:ascii="Times New Roman" w:eastAsia="Calibri" w:hAnsi="Times New Roman" w:cs="Times New Roman"/>
          <w:sz w:val="28"/>
          <w:szCs w:val="28"/>
        </w:rPr>
        <w:t>,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был Дионисий </w:t>
      </w:r>
      <w:proofErr w:type="spellStart"/>
      <w:r w:rsidRPr="0057696F">
        <w:rPr>
          <w:rFonts w:ascii="Times New Roman" w:eastAsia="Calibri" w:hAnsi="Times New Roman" w:cs="Times New Roman"/>
          <w:sz w:val="28"/>
          <w:szCs w:val="28"/>
        </w:rPr>
        <w:t>Периегет</w:t>
      </w:r>
      <w:proofErr w:type="spellEnd"/>
      <w:r w:rsidRPr="0057696F">
        <w:rPr>
          <w:rFonts w:ascii="Times New Roman" w:eastAsia="Calibri" w:hAnsi="Times New Roman" w:cs="Times New Roman"/>
          <w:sz w:val="28"/>
          <w:szCs w:val="28"/>
        </w:rPr>
        <w:t>, писавший около 160 г.</w:t>
      </w:r>
      <w:r w:rsidR="00EE1C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sz w:val="28"/>
          <w:szCs w:val="28"/>
        </w:rPr>
        <w:t>н.</w:t>
      </w:r>
      <w:r w:rsidR="00EE1C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э., размещает их на северном побережье Каспийского моря. С тех пор до так называемого «гуннского периода» – </w:t>
      </w:r>
      <w:r w:rsidRPr="0057696F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57696F">
        <w:rPr>
          <w:rFonts w:ascii="Times New Roman" w:eastAsia="Calibri" w:hAnsi="Times New Roman" w:cs="Times New Roman"/>
          <w:sz w:val="28"/>
          <w:szCs w:val="28"/>
        </w:rPr>
        <w:t>-</w:t>
      </w:r>
      <w:r w:rsidRPr="0057696F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вв. </w:t>
      </w:r>
      <w:r w:rsidR="00EE1C6F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57696F">
        <w:rPr>
          <w:rFonts w:ascii="Times New Roman" w:eastAsia="Calibri" w:hAnsi="Times New Roman" w:cs="Times New Roman"/>
          <w:sz w:val="28"/>
          <w:szCs w:val="28"/>
        </w:rPr>
        <w:t>название «</w:t>
      </w:r>
      <w:proofErr w:type="spellStart"/>
      <w:r w:rsidRPr="0057696F">
        <w:rPr>
          <w:rFonts w:ascii="Times New Roman" w:eastAsia="Calibri" w:hAnsi="Times New Roman" w:cs="Times New Roman"/>
          <w:sz w:val="28"/>
          <w:szCs w:val="28"/>
        </w:rPr>
        <w:t>унн</w:t>
      </w:r>
      <w:proofErr w:type="spellEnd"/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» не исчезает и отмечается рядом других позднейших авторов, и вслед за </w:t>
      </w:r>
      <w:proofErr w:type="spellStart"/>
      <w:r w:rsidRPr="0057696F">
        <w:rPr>
          <w:rFonts w:ascii="Times New Roman" w:eastAsia="Calibri" w:hAnsi="Times New Roman" w:cs="Times New Roman"/>
          <w:sz w:val="28"/>
          <w:szCs w:val="28"/>
        </w:rPr>
        <w:t>Дионисием</w:t>
      </w:r>
      <w:proofErr w:type="spellEnd"/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7696F">
        <w:rPr>
          <w:rFonts w:ascii="Times New Roman" w:eastAsia="Calibri" w:hAnsi="Times New Roman" w:cs="Times New Roman"/>
          <w:sz w:val="28"/>
          <w:szCs w:val="28"/>
        </w:rPr>
        <w:t>Периег</w:t>
      </w:r>
      <w:r w:rsidRPr="0057696F">
        <w:rPr>
          <w:rFonts w:ascii="Times New Roman" w:eastAsia="Calibri" w:hAnsi="Times New Roman" w:cs="Times New Roman"/>
          <w:sz w:val="28"/>
          <w:szCs w:val="28"/>
        </w:rPr>
        <w:t>е</w:t>
      </w:r>
      <w:r w:rsidR="00EE1C6F">
        <w:rPr>
          <w:rFonts w:ascii="Times New Roman" w:eastAsia="Calibri" w:hAnsi="Times New Roman" w:cs="Times New Roman"/>
          <w:sz w:val="28"/>
          <w:szCs w:val="28"/>
        </w:rPr>
        <w:t>том</w:t>
      </w:r>
      <w:proofErr w:type="spellEnd"/>
      <w:r w:rsidR="00EE1C6F">
        <w:rPr>
          <w:rFonts w:ascii="Times New Roman" w:eastAsia="Calibri" w:hAnsi="Times New Roman" w:cs="Times New Roman"/>
          <w:sz w:val="28"/>
          <w:szCs w:val="28"/>
        </w:rPr>
        <w:t xml:space="preserve"> Клавдий Птолемей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поселил гуннов в своей «Географии», относящейся к 175-182 гг., на берегах Днепра. Сведения Дионисия </w:t>
      </w:r>
      <w:proofErr w:type="spellStart"/>
      <w:r w:rsidRPr="0057696F">
        <w:rPr>
          <w:rFonts w:ascii="Times New Roman" w:eastAsia="Calibri" w:hAnsi="Times New Roman" w:cs="Times New Roman"/>
          <w:sz w:val="28"/>
          <w:szCs w:val="28"/>
        </w:rPr>
        <w:t>Периегета</w:t>
      </w:r>
      <w:proofErr w:type="spellEnd"/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и Клавдия Пт</w:t>
      </w:r>
      <w:r w:rsidRPr="0057696F">
        <w:rPr>
          <w:rFonts w:ascii="Times New Roman" w:eastAsia="Calibri" w:hAnsi="Times New Roman" w:cs="Times New Roman"/>
          <w:sz w:val="28"/>
          <w:szCs w:val="28"/>
        </w:rPr>
        <w:t>о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лемея относятся ко второй половине </w:t>
      </w:r>
      <w:r w:rsidRPr="0057696F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в., и вплоть до середины </w:t>
      </w:r>
      <w:r w:rsidRPr="0057696F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в. история гунн</w:t>
      </w:r>
      <w:r w:rsidR="00E84299">
        <w:rPr>
          <w:rFonts w:ascii="Times New Roman" w:eastAsia="Calibri" w:hAnsi="Times New Roman" w:cs="Times New Roman"/>
          <w:sz w:val="28"/>
          <w:szCs w:val="28"/>
        </w:rPr>
        <w:t>ов совершенно неизвестна [15,</w:t>
      </w:r>
      <w:r w:rsidR="00EE1C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sz w:val="28"/>
          <w:szCs w:val="28"/>
        </w:rPr>
        <w:t>201]. Возрождаются сведения об европе</w:t>
      </w:r>
      <w:r w:rsidRPr="0057696F">
        <w:rPr>
          <w:rFonts w:ascii="Times New Roman" w:eastAsia="Calibri" w:hAnsi="Times New Roman" w:cs="Times New Roman"/>
          <w:sz w:val="28"/>
          <w:szCs w:val="28"/>
        </w:rPr>
        <w:t>й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ских гуннах более поздними авторами </w:t>
      </w:r>
      <w:r w:rsidRPr="0057696F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57696F">
        <w:rPr>
          <w:rFonts w:ascii="Times New Roman" w:eastAsia="Calibri" w:hAnsi="Times New Roman" w:cs="Times New Roman"/>
          <w:sz w:val="28"/>
          <w:szCs w:val="28"/>
        </w:rPr>
        <w:t>-</w:t>
      </w:r>
      <w:r w:rsidRPr="0057696F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вв. – </w:t>
      </w:r>
      <w:proofErr w:type="spellStart"/>
      <w:r w:rsidRPr="0057696F">
        <w:rPr>
          <w:rFonts w:ascii="Times New Roman" w:eastAsia="Calibri" w:hAnsi="Times New Roman" w:cs="Times New Roman"/>
          <w:sz w:val="28"/>
          <w:szCs w:val="28"/>
        </w:rPr>
        <w:t>Филосторгием</w:t>
      </w:r>
      <w:proofErr w:type="spellEnd"/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7696F">
        <w:rPr>
          <w:rFonts w:ascii="Times New Roman" w:eastAsia="Calibri" w:hAnsi="Times New Roman" w:cs="Times New Roman"/>
          <w:sz w:val="28"/>
          <w:szCs w:val="28"/>
        </w:rPr>
        <w:t>Маркианом</w:t>
      </w:r>
      <w:proofErr w:type="spellEnd"/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, но и они опираются на работы предшественника-Птолемея. В частности гунны </w:t>
      </w:r>
      <w:proofErr w:type="spellStart"/>
      <w:r w:rsidRPr="0057696F">
        <w:rPr>
          <w:rFonts w:ascii="Times New Roman" w:eastAsia="Calibri" w:hAnsi="Times New Roman" w:cs="Times New Roman"/>
          <w:sz w:val="28"/>
          <w:szCs w:val="28"/>
        </w:rPr>
        <w:t>Маркиана</w:t>
      </w:r>
      <w:proofErr w:type="spellEnd"/>
      <w:r w:rsidR="00EE1C6F">
        <w:rPr>
          <w:rFonts w:ascii="Times New Roman" w:eastAsia="Calibri" w:hAnsi="Times New Roman" w:cs="Times New Roman"/>
          <w:sz w:val="28"/>
          <w:szCs w:val="28"/>
        </w:rPr>
        <w:t>,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подобно Птолемею, занимают «землю по Борисфену [Днепру] за аланами» [7]. </w:t>
      </w:r>
      <w:proofErr w:type="spellStart"/>
      <w:r w:rsidRPr="0057696F">
        <w:rPr>
          <w:rFonts w:ascii="Times New Roman" w:eastAsia="Calibri" w:hAnsi="Times New Roman" w:cs="Times New Roman"/>
          <w:sz w:val="28"/>
          <w:szCs w:val="28"/>
        </w:rPr>
        <w:t>Филосторгий</w:t>
      </w:r>
      <w:proofErr w:type="spellEnd"/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же указывает на то, что «</w:t>
      </w:r>
      <w:proofErr w:type="spellStart"/>
      <w:r w:rsidRPr="0057696F">
        <w:rPr>
          <w:rFonts w:ascii="Times New Roman" w:eastAsia="Calibri" w:hAnsi="Times New Roman" w:cs="Times New Roman"/>
          <w:sz w:val="28"/>
          <w:szCs w:val="28"/>
        </w:rPr>
        <w:t>унны</w:t>
      </w:r>
      <w:proofErr w:type="spellEnd"/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– жили у </w:t>
      </w:r>
      <w:proofErr w:type="spellStart"/>
      <w:r w:rsidRPr="0057696F">
        <w:rPr>
          <w:rFonts w:ascii="Times New Roman" w:eastAsia="Calibri" w:hAnsi="Times New Roman" w:cs="Times New Roman"/>
          <w:sz w:val="28"/>
          <w:szCs w:val="28"/>
        </w:rPr>
        <w:t>Рипейских</w:t>
      </w:r>
      <w:proofErr w:type="spellEnd"/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[Уральских] гор, из которых катит свои воды Танаис [Дон], изливающийся в </w:t>
      </w:r>
      <w:proofErr w:type="spellStart"/>
      <w:r w:rsidRPr="0057696F">
        <w:rPr>
          <w:rFonts w:ascii="Times New Roman" w:eastAsia="Calibri" w:hAnsi="Times New Roman" w:cs="Times New Roman"/>
          <w:sz w:val="28"/>
          <w:szCs w:val="28"/>
        </w:rPr>
        <w:t>Меотийское</w:t>
      </w:r>
      <w:proofErr w:type="spellEnd"/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озеро» [9]</w:t>
      </w:r>
      <w:r w:rsidR="00E84299">
        <w:rPr>
          <w:rFonts w:ascii="Times New Roman" w:eastAsia="Calibri" w:hAnsi="Times New Roman" w:cs="Times New Roman"/>
          <w:sz w:val="28"/>
          <w:szCs w:val="28"/>
        </w:rPr>
        <w:t xml:space="preserve">. Интересный материал о гуннах 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оставил нам </w:t>
      </w:r>
      <w:proofErr w:type="spellStart"/>
      <w:r w:rsidRPr="0057696F">
        <w:rPr>
          <w:rFonts w:ascii="Times New Roman" w:eastAsia="Calibri" w:hAnsi="Times New Roman" w:cs="Times New Roman"/>
          <w:sz w:val="28"/>
          <w:szCs w:val="28"/>
        </w:rPr>
        <w:t>Аммиан</w:t>
      </w:r>
      <w:proofErr w:type="spellEnd"/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7696F">
        <w:rPr>
          <w:rFonts w:ascii="Times New Roman" w:eastAsia="Calibri" w:hAnsi="Times New Roman" w:cs="Times New Roman"/>
          <w:sz w:val="28"/>
          <w:szCs w:val="28"/>
        </w:rPr>
        <w:t>Марцеллин</w:t>
      </w:r>
      <w:proofErr w:type="spellEnd"/>
      <w:r w:rsidRPr="0057696F">
        <w:rPr>
          <w:rFonts w:ascii="Times New Roman" w:eastAsia="Calibri" w:hAnsi="Times New Roman" w:cs="Times New Roman"/>
          <w:sz w:val="28"/>
          <w:szCs w:val="28"/>
        </w:rPr>
        <w:t>, его фундаментальный труд «Римская история» относится к 395 г</w:t>
      </w:r>
      <w:r w:rsidRPr="0057696F">
        <w:rPr>
          <w:rFonts w:ascii="Times New Roman" w:eastAsia="Calibri" w:hAnsi="Times New Roman" w:cs="Times New Roman"/>
          <w:sz w:val="28"/>
          <w:szCs w:val="28"/>
        </w:rPr>
        <w:t>о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ду. Он описал внешность гуннов, характер ведения хозяйства, тактику боя. </w:t>
      </w:r>
      <w:proofErr w:type="spellStart"/>
      <w:r w:rsidRPr="0057696F">
        <w:rPr>
          <w:rFonts w:ascii="Times New Roman" w:eastAsia="Calibri" w:hAnsi="Times New Roman" w:cs="Times New Roman"/>
          <w:sz w:val="28"/>
          <w:szCs w:val="28"/>
        </w:rPr>
        <w:t>А</w:t>
      </w:r>
      <w:r w:rsidRPr="0057696F">
        <w:rPr>
          <w:rFonts w:ascii="Times New Roman" w:eastAsia="Calibri" w:hAnsi="Times New Roman" w:cs="Times New Roman"/>
          <w:sz w:val="28"/>
          <w:szCs w:val="28"/>
        </w:rPr>
        <w:t>м</w:t>
      </w:r>
      <w:r w:rsidRPr="0057696F">
        <w:rPr>
          <w:rFonts w:ascii="Times New Roman" w:eastAsia="Calibri" w:hAnsi="Times New Roman" w:cs="Times New Roman"/>
          <w:sz w:val="28"/>
          <w:szCs w:val="28"/>
        </w:rPr>
        <w:t>миан</w:t>
      </w:r>
      <w:proofErr w:type="spellEnd"/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7696F">
        <w:rPr>
          <w:rFonts w:ascii="Times New Roman" w:eastAsia="Calibri" w:hAnsi="Times New Roman" w:cs="Times New Roman"/>
          <w:sz w:val="28"/>
          <w:szCs w:val="28"/>
        </w:rPr>
        <w:t>Марцеллин</w:t>
      </w:r>
      <w:proofErr w:type="spellEnd"/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локализует гуннов «за </w:t>
      </w:r>
      <w:proofErr w:type="spellStart"/>
      <w:r w:rsidRPr="0057696F">
        <w:rPr>
          <w:rFonts w:ascii="Times New Roman" w:eastAsia="Calibri" w:hAnsi="Times New Roman" w:cs="Times New Roman"/>
          <w:sz w:val="28"/>
          <w:szCs w:val="28"/>
        </w:rPr>
        <w:t>Меотийским</w:t>
      </w:r>
      <w:proofErr w:type="spellEnd"/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болотом в сторону Лед</w:t>
      </w:r>
      <w:r w:rsidRPr="0057696F">
        <w:rPr>
          <w:rFonts w:ascii="Times New Roman" w:eastAsia="Calibri" w:hAnsi="Times New Roman" w:cs="Times New Roman"/>
          <w:sz w:val="28"/>
          <w:szCs w:val="28"/>
        </w:rPr>
        <w:t>о</w:t>
      </w:r>
      <w:r w:rsidRPr="0057696F">
        <w:rPr>
          <w:rFonts w:ascii="Times New Roman" w:eastAsia="Calibri" w:hAnsi="Times New Roman" w:cs="Times New Roman"/>
          <w:sz w:val="28"/>
          <w:szCs w:val="28"/>
        </w:rPr>
        <w:t>витого океана» [1]. Любопытное свидетельство о происхождении европейских гуннов приводит Зосим в «Новой истории», которую написал около 498 г. З</w:t>
      </w:r>
      <w:r w:rsidRPr="0057696F">
        <w:rPr>
          <w:rFonts w:ascii="Times New Roman" w:eastAsia="Calibri" w:hAnsi="Times New Roman" w:cs="Times New Roman"/>
          <w:sz w:val="28"/>
          <w:szCs w:val="28"/>
        </w:rPr>
        <w:t>о</w:t>
      </w:r>
      <w:r w:rsidRPr="0057696F">
        <w:rPr>
          <w:rFonts w:ascii="Times New Roman" w:eastAsia="Calibri" w:hAnsi="Times New Roman" w:cs="Times New Roman"/>
          <w:sz w:val="28"/>
          <w:szCs w:val="28"/>
        </w:rPr>
        <w:t>сим расселил их побережье Дуная и оставил важное сведение о том, что гунны пришли в Европу из Азии [4]. Кроме того</w:t>
      </w:r>
      <w:r w:rsidR="00EE1C6F">
        <w:rPr>
          <w:rFonts w:ascii="Times New Roman" w:eastAsia="Calibri" w:hAnsi="Times New Roman" w:cs="Times New Roman"/>
          <w:sz w:val="28"/>
          <w:szCs w:val="28"/>
        </w:rPr>
        <w:t>,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важным источником для изучения истории гуннов является «Готская история» </w:t>
      </w:r>
      <w:proofErr w:type="spellStart"/>
      <w:r w:rsidRPr="0057696F">
        <w:rPr>
          <w:rFonts w:ascii="Times New Roman" w:eastAsia="Calibri" w:hAnsi="Times New Roman" w:cs="Times New Roman"/>
          <w:sz w:val="28"/>
          <w:szCs w:val="28"/>
        </w:rPr>
        <w:t>Приска</w:t>
      </w:r>
      <w:proofErr w:type="spellEnd"/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7696F">
        <w:rPr>
          <w:rFonts w:ascii="Times New Roman" w:eastAsia="Calibri" w:hAnsi="Times New Roman" w:cs="Times New Roman"/>
          <w:sz w:val="28"/>
          <w:szCs w:val="28"/>
        </w:rPr>
        <w:t>Панийского</w:t>
      </w:r>
      <w:proofErr w:type="spellEnd"/>
      <w:r w:rsidRPr="0057696F">
        <w:rPr>
          <w:rFonts w:ascii="Times New Roman" w:eastAsia="Calibri" w:hAnsi="Times New Roman" w:cs="Times New Roman"/>
          <w:sz w:val="28"/>
          <w:szCs w:val="28"/>
        </w:rPr>
        <w:t>, участвова</w:t>
      </w:r>
      <w:r w:rsidRPr="0057696F">
        <w:rPr>
          <w:rFonts w:ascii="Times New Roman" w:eastAsia="Calibri" w:hAnsi="Times New Roman" w:cs="Times New Roman"/>
          <w:sz w:val="28"/>
          <w:szCs w:val="28"/>
        </w:rPr>
        <w:t>в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шего в посольстве к гуннскому царю Аттиле в 448 году. </w:t>
      </w:r>
      <w:proofErr w:type="spellStart"/>
      <w:r w:rsidRPr="0057696F">
        <w:rPr>
          <w:rFonts w:ascii="Times New Roman" w:eastAsia="Calibri" w:hAnsi="Times New Roman" w:cs="Times New Roman"/>
          <w:sz w:val="28"/>
          <w:szCs w:val="28"/>
        </w:rPr>
        <w:t>Приск</w:t>
      </w:r>
      <w:proofErr w:type="spellEnd"/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7696F">
        <w:rPr>
          <w:rFonts w:ascii="Times New Roman" w:eastAsia="Calibri" w:hAnsi="Times New Roman" w:cs="Times New Roman"/>
          <w:sz w:val="28"/>
          <w:szCs w:val="28"/>
        </w:rPr>
        <w:t>Панийский</w:t>
      </w:r>
      <w:proofErr w:type="spellEnd"/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57696F">
        <w:rPr>
          <w:rFonts w:ascii="Times New Roman" w:eastAsia="Calibri" w:hAnsi="Times New Roman" w:cs="Times New Roman"/>
          <w:sz w:val="28"/>
          <w:szCs w:val="28"/>
        </w:rPr>
        <w:t>о</w:t>
      </w:r>
      <w:r w:rsidRPr="0057696F">
        <w:rPr>
          <w:rFonts w:ascii="Times New Roman" w:eastAsia="Calibri" w:hAnsi="Times New Roman" w:cs="Times New Roman"/>
          <w:sz w:val="28"/>
          <w:szCs w:val="28"/>
        </w:rPr>
        <w:t>казал изменения в жизни гуннов со времён</w:t>
      </w:r>
      <w:r w:rsidR="00EE1C6F">
        <w:rPr>
          <w:rFonts w:ascii="Times New Roman" w:eastAsia="Calibri" w:hAnsi="Times New Roman" w:cs="Times New Roman"/>
          <w:sz w:val="28"/>
          <w:szCs w:val="28"/>
        </w:rPr>
        <w:t>,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описанных </w:t>
      </w:r>
      <w:proofErr w:type="spellStart"/>
      <w:r w:rsidRPr="0057696F">
        <w:rPr>
          <w:rFonts w:ascii="Times New Roman" w:eastAsia="Calibri" w:hAnsi="Times New Roman" w:cs="Times New Roman"/>
          <w:sz w:val="28"/>
          <w:szCs w:val="28"/>
        </w:rPr>
        <w:t>Аммианом</w:t>
      </w:r>
      <w:proofErr w:type="spellEnd"/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7696F">
        <w:rPr>
          <w:rFonts w:ascii="Times New Roman" w:eastAsia="Calibri" w:hAnsi="Times New Roman" w:cs="Times New Roman"/>
          <w:sz w:val="28"/>
          <w:szCs w:val="28"/>
        </w:rPr>
        <w:t>Марцелл</w:t>
      </w:r>
      <w:r w:rsidRPr="0057696F">
        <w:rPr>
          <w:rFonts w:ascii="Times New Roman" w:eastAsia="Calibri" w:hAnsi="Times New Roman" w:cs="Times New Roman"/>
          <w:sz w:val="28"/>
          <w:szCs w:val="28"/>
        </w:rPr>
        <w:t>и</w:t>
      </w:r>
      <w:r w:rsidRPr="0057696F">
        <w:rPr>
          <w:rFonts w:ascii="Times New Roman" w:eastAsia="Calibri" w:hAnsi="Times New Roman" w:cs="Times New Roman"/>
          <w:sz w:val="28"/>
          <w:szCs w:val="28"/>
        </w:rPr>
        <w:t>ном</w:t>
      </w:r>
      <w:proofErr w:type="spellEnd"/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, но огорчает тот факт, что в сохранившихся фрагментах сочинения </w:t>
      </w:r>
      <w:proofErr w:type="spellStart"/>
      <w:r w:rsidRPr="0057696F">
        <w:rPr>
          <w:rFonts w:ascii="Times New Roman" w:eastAsia="Calibri" w:hAnsi="Times New Roman" w:cs="Times New Roman"/>
          <w:sz w:val="28"/>
          <w:szCs w:val="28"/>
        </w:rPr>
        <w:t>Приска</w:t>
      </w:r>
      <w:proofErr w:type="spellEnd"/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не хватает географических данных. Поэтому единственное, что можно закл</w:t>
      </w:r>
      <w:r w:rsidRPr="0057696F">
        <w:rPr>
          <w:rFonts w:ascii="Times New Roman" w:eastAsia="Calibri" w:hAnsi="Times New Roman" w:cs="Times New Roman"/>
          <w:sz w:val="28"/>
          <w:szCs w:val="28"/>
        </w:rPr>
        <w:t>ю</w:t>
      </w:r>
      <w:r w:rsidRPr="0057696F">
        <w:rPr>
          <w:rFonts w:ascii="Times New Roman" w:eastAsia="Calibri" w:hAnsi="Times New Roman" w:cs="Times New Roman"/>
          <w:sz w:val="28"/>
          <w:szCs w:val="28"/>
        </w:rPr>
        <w:t>чить из его «Истории»</w:t>
      </w:r>
      <w:r w:rsidR="00EE1C6F">
        <w:rPr>
          <w:rFonts w:ascii="Times New Roman" w:eastAsia="Calibri" w:hAnsi="Times New Roman" w:cs="Times New Roman"/>
          <w:sz w:val="28"/>
          <w:szCs w:val="28"/>
        </w:rPr>
        <w:t>,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то, что гунны пришли в Европу не по южному побер</w:t>
      </w:r>
      <w:r w:rsidRPr="0057696F">
        <w:rPr>
          <w:rFonts w:ascii="Times New Roman" w:eastAsia="Calibri" w:hAnsi="Times New Roman" w:cs="Times New Roman"/>
          <w:sz w:val="28"/>
          <w:szCs w:val="28"/>
        </w:rPr>
        <w:t>е</w:t>
      </w:r>
      <w:r w:rsidRPr="0057696F">
        <w:rPr>
          <w:rFonts w:ascii="Times New Roman" w:eastAsia="Calibri" w:hAnsi="Times New Roman" w:cs="Times New Roman"/>
          <w:sz w:val="28"/>
          <w:szCs w:val="28"/>
        </w:rPr>
        <w:t>жью Каспийского моря, а севернее его как минимум [8]. О внешней экспансии гуннов, о захвате последними аланов и остготов мы узнаём у Иордана. Он п</w:t>
      </w:r>
      <w:r w:rsidRPr="0057696F">
        <w:rPr>
          <w:rFonts w:ascii="Times New Roman" w:eastAsia="Calibri" w:hAnsi="Times New Roman" w:cs="Times New Roman"/>
          <w:sz w:val="28"/>
          <w:szCs w:val="28"/>
        </w:rPr>
        <w:t>и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шет о том, что гунны расселились на дальнем берегу </w:t>
      </w:r>
      <w:proofErr w:type="spellStart"/>
      <w:r w:rsidRPr="0057696F">
        <w:rPr>
          <w:rFonts w:ascii="Times New Roman" w:eastAsia="Calibri" w:hAnsi="Times New Roman" w:cs="Times New Roman"/>
          <w:sz w:val="28"/>
          <w:szCs w:val="28"/>
        </w:rPr>
        <w:t>Меотийского</w:t>
      </w:r>
      <w:proofErr w:type="spellEnd"/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озера и, не зная никакого другого дела кроме охоты, беспокоили соседние племена кова</w:t>
      </w:r>
      <w:r w:rsidRPr="0057696F">
        <w:rPr>
          <w:rFonts w:ascii="Times New Roman" w:eastAsia="Calibri" w:hAnsi="Times New Roman" w:cs="Times New Roman"/>
          <w:sz w:val="28"/>
          <w:szCs w:val="28"/>
        </w:rPr>
        <w:t>р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ством и грабежами [5]. </w:t>
      </w:r>
    </w:p>
    <w:p w:rsidR="0057696F" w:rsidRPr="005F5415" w:rsidRDefault="0057696F" w:rsidP="005769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5F5415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Из отечественных исследователей тему </w:t>
      </w:r>
      <w:r w:rsidR="00F17D8E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гуннов</w:t>
      </w:r>
      <w:r w:rsidR="00EE1C6F" w:rsidRPr="005F5415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в исторической </w:t>
      </w:r>
      <w:r w:rsidRPr="005F5415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литературе раньше всех рассмотрел </w:t>
      </w:r>
      <w:r w:rsidRPr="005F5415">
        <w:rPr>
          <w:rFonts w:ascii="Times New Roman" w:eastAsia="Calibri" w:hAnsi="Times New Roman" w:cs="Times New Roman"/>
          <w:spacing w:val="-4"/>
          <w:sz w:val="28"/>
          <w:szCs w:val="28"/>
        </w:rPr>
        <w:t>К.</w:t>
      </w:r>
      <w:r w:rsidR="00EE1C6F" w:rsidRPr="005F541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5F541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А. Иностранцев, проделав колоссальную работу </w:t>
      </w:r>
      <w:r w:rsidR="00EE1C6F" w:rsidRPr="005F5415">
        <w:rPr>
          <w:rFonts w:ascii="Times New Roman" w:eastAsia="Calibri" w:hAnsi="Times New Roman" w:cs="Times New Roman"/>
          <w:spacing w:val="-4"/>
          <w:sz w:val="28"/>
          <w:szCs w:val="28"/>
        </w:rPr>
        <w:br/>
      </w:r>
      <w:r w:rsidRPr="005F5415">
        <w:rPr>
          <w:rFonts w:ascii="Times New Roman" w:eastAsia="Calibri" w:hAnsi="Times New Roman" w:cs="Times New Roman"/>
          <w:spacing w:val="-4"/>
          <w:sz w:val="28"/>
          <w:szCs w:val="28"/>
        </w:rPr>
        <w:t>в определении этн</w:t>
      </w:r>
      <w:r w:rsidR="00EE1C6F" w:rsidRPr="005F5415">
        <w:rPr>
          <w:rFonts w:ascii="Times New Roman" w:eastAsia="Calibri" w:hAnsi="Times New Roman" w:cs="Times New Roman"/>
          <w:spacing w:val="-4"/>
          <w:sz w:val="28"/>
          <w:szCs w:val="28"/>
        </w:rPr>
        <w:t>ической принадлежности хуннов, п</w:t>
      </w:r>
      <w:r w:rsidRPr="005F541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о поводу которой </w:t>
      </w:r>
      <w:r w:rsidR="00EE1C6F" w:rsidRPr="005F5415">
        <w:rPr>
          <w:rFonts w:ascii="Times New Roman" w:eastAsia="Calibri" w:hAnsi="Times New Roman" w:cs="Times New Roman"/>
          <w:spacing w:val="-4"/>
          <w:sz w:val="28"/>
          <w:szCs w:val="28"/>
        </w:rPr>
        <w:br/>
      </w:r>
      <w:r w:rsidRPr="005F5415">
        <w:rPr>
          <w:rFonts w:ascii="Times New Roman" w:eastAsia="Calibri" w:hAnsi="Times New Roman" w:cs="Times New Roman"/>
          <w:spacing w:val="-4"/>
          <w:sz w:val="28"/>
          <w:szCs w:val="28"/>
        </w:rPr>
        <w:t>К.</w:t>
      </w:r>
      <w:r w:rsidR="00EE1C6F" w:rsidRPr="005F541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5F5415">
        <w:rPr>
          <w:rFonts w:ascii="Times New Roman" w:eastAsia="Calibri" w:hAnsi="Times New Roman" w:cs="Times New Roman"/>
          <w:spacing w:val="-4"/>
          <w:sz w:val="28"/>
          <w:szCs w:val="28"/>
        </w:rPr>
        <w:t>А. Иностранцев высказал мнен</w:t>
      </w:r>
      <w:r w:rsidR="00E84299">
        <w:rPr>
          <w:rFonts w:ascii="Times New Roman" w:eastAsia="Calibri" w:hAnsi="Times New Roman" w:cs="Times New Roman"/>
          <w:spacing w:val="-4"/>
          <w:sz w:val="28"/>
          <w:szCs w:val="28"/>
        </w:rPr>
        <w:t>ие, что хунны были тюрки [18,</w:t>
      </w:r>
      <w:r w:rsidR="00EE1C6F" w:rsidRPr="005F541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5F5415">
        <w:rPr>
          <w:rFonts w:ascii="Times New Roman" w:eastAsia="Calibri" w:hAnsi="Times New Roman" w:cs="Times New Roman"/>
          <w:spacing w:val="-4"/>
          <w:sz w:val="28"/>
          <w:szCs w:val="28"/>
        </w:rPr>
        <w:t>97]. Прийти к т</w:t>
      </w:r>
      <w:r w:rsidRPr="005F5415">
        <w:rPr>
          <w:rFonts w:ascii="Times New Roman" w:eastAsia="Calibri" w:hAnsi="Times New Roman" w:cs="Times New Roman"/>
          <w:spacing w:val="-4"/>
          <w:sz w:val="28"/>
          <w:szCs w:val="28"/>
        </w:rPr>
        <w:t>а</w:t>
      </w:r>
      <w:r w:rsidRPr="005F5415">
        <w:rPr>
          <w:rFonts w:ascii="Times New Roman" w:eastAsia="Calibri" w:hAnsi="Times New Roman" w:cs="Times New Roman"/>
          <w:spacing w:val="-4"/>
          <w:sz w:val="28"/>
          <w:szCs w:val="28"/>
        </w:rPr>
        <w:t>кому выводу ему позволил анализ трудов предшествующих исследователей. Для выяснения тождества центрально-азиатских хуннов с европейскими гуннами им были разобраны четыре ос</w:t>
      </w:r>
      <w:r w:rsidR="00EE1C6F" w:rsidRPr="005F5415">
        <w:rPr>
          <w:rFonts w:ascii="Times New Roman" w:eastAsia="Calibri" w:hAnsi="Times New Roman" w:cs="Times New Roman"/>
          <w:spacing w:val="-4"/>
          <w:sz w:val="28"/>
          <w:szCs w:val="28"/>
        </w:rPr>
        <w:t>новные</w:t>
      </w:r>
      <w:r w:rsidRPr="005F541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теории происхождения гуннов: «монгольская», «турецкая», «финская» и «славянская». Представителями первой теории являю</w:t>
      </w:r>
      <w:r w:rsidRPr="005F5415">
        <w:rPr>
          <w:rFonts w:ascii="Times New Roman" w:eastAsia="Calibri" w:hAnsi="Times New Roman" w:cs="Times New Roman"/>
          <w:spacing w:val="-4"/>
          <w:sz w:val="28"/>
          <w:szCs w:val="28"/>
        </w:rPr>
        <w:t>т</w:t>
      </w:r>
      <w:r w:rsidRPr="005F5415">
        <w:rPr>
          <w:rFonts w:ascii="Times New Roman" w:eastAsia="Calibri" w:hAnsi="Times New Roman" w:cs="Times New Roman"/>
          <w:spacing w:val="-4"/>
          <w:sz w:val="28"/>
          <w:szCs w:val="28"/>
        </w:rPr>
        <w:t>ся: П. Паллас, Ф. Бергман, И. Шмидт, Н.</w:t>
      </w:r>
      <w:r w:rsidR="00EE1C6F" w:rsidRPr="005F541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5F541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Я. Бичурин, К. Нейман; второй – Абель Ремюза, Ю. Клапрот. Главные представители третьей теории: П. Сен-Мартен, </w:t>
      </w:r>
      <w:r w:rsidR="00FB6729">
        <w:rPr>
          <w:rFonts w:ascii="Times New Roman" w:eastAsia="Calibri" w:hAnsi="Times New Roman" w:cs="Times New Roman"/>
          <w:spacing w:val="-4"/>
          <w:sz w:val="28"/>
          <w:szCs w:val="28"/>
        </w:rPr>
        <w:br/>
      </w:r>
      <w:r w:rsidRPr="005F5415">
        <w:rPr>
          <w:rFonts w:ascii="Times New Roman" w:eastAsia="Calibri" w:hAnsi="Times New Roman" w:cs="Times New Roman"/>
          <w:spacing w:val="-4"/>
          <w:sz w:val="28"/>
          <w:szCs w:val="28"/>
        </w:rPr>
        <w:t>М. Вивьен де-Сен-Мартен, И.</w:t>
      </w:r>
      <w:r w:rsidR="00EE1C6F" w:rsidRPr="005F541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5F5415">
        <w:rPr>
          <w:rFonts w:ascii="Times New Roman" w:eastAsia="Calibri" w:hAnsi="Times New Roman" w:cs="Times New Roman"/>
          <w:spacing w:val="-4"/>
          <w:sz w:val="28"/>
          <w:szCs w:val="28"/>
        </w:rPr>
        <w:t>Г. Семёнов. Сторонников славянской теории было немного: Ю.</w:t>
      </w:r>
      <w:r w:rsidR="00EE1C6F" w:rsidRPr="005F541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5F5415">
        <w:rPr>
          <w:rFonts w:ascii="Times New Roman" w:eastAsia="Calibri" w:hAnsi="Times New Roman" w:cs="Times New Roman"/>
          <w:spacing w:val="-4"/>
          <w:sz w:val="28"/>
          <w:szCs w:val="28"/>
        </w:rPr>
        <w:t>И. Венелин, Д.</w:t>
      </w:r>
      <w:r w:rsidR="00EE1C6F" w:rsidRPr="005F541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5F5415">
        <w:rPr>
          <w:rFonts w:ascii="Times New Roman" w:eastAsia="Calibri" w:hAnsi="Times New Roman" w:cs="Times New Roman"/>
          <w:spacing w:val="-4"/>
          <w:sz w:val="28"/>
          <w:szCs w:val="28"/>
        </w:rPr>
        <w:t>И. Иловайский, В.</w:t>
      </w:r>
      <w:r w:rsidR="00EE1C6F" w:rsidRPr="005F541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5F5415">
        <w:rPr>
          <w:rFonts w:ascii="Times New Roman" w:eastAsia="Calibri" w:hAnsi="Times New Roman" w:cs="Times New Roman"/>
          <w:spacing w:val="-4"/>
          <w:sz w:val="28"/>
          <w:szCs w:val="28"/>
        </w:rPr>
        <w:t>М. Флоринский. Работы всех в</w:t>
      </w:r>
      <w:r w:rsidRPr="005F5415">
        <w:rPr>
          <w:rFonts w:ascii="Times New Roman" w:eastAsia="Calibri" w:hAnsi="Times New Roman" w:cs="Times New Roman"/>
          <w:spacing w:val="-4"/>
          <w:sz w:val="28"/>
          <w:szCs w:val="28"/>
        </w:rPr>
        <w:t>ы</w:t>
      </w:r>
      <w:r w:rsidRPr="005F541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шеперечисленных исследователей подверглись анализу и критике со стороны </w:t>
      </w:r>
      <w:r w:rsidR="00FB6729">
        <w:rPr>
          <w:rFonts w:ascii="Times New Roman" w:eastAsia="Calibri" w:hAnsi="Times New Roman" w:cs="Times New Roman"/>
          <w:spacing w:val="-4"/>
          <w:sz w:val="28"/>
          <w:szCs w:val="28"/>
        </w:rPr>
        <w:br/>
      </w:r>
      <w:r w:rsidRPr="005F5415">
        <w:rPr>
          <w:rFonts w:ascii="Times New Roman" w:eastAsia="Calibri" w:hAnsi="Times New Roman" w:cs="Times New Roman"/>
          <w:spacing w:val="-4"/>
          <w:sz w:val="28"/>
          <w:szCs w:val="28"/>
        </w:rPr>
        <w:t>К.</w:t>
      </w:r>
      <w:r w:rsidR="00EE1C6F" w:rsidRPr="005F541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5F5415">
        <w:rPr>
          <w:rFonts w:ascii="Times New Roman" w:eastAsia="Calibri" w:hAnsi="Times New Roman" w:cs="Times New Roman"/>
          <w:spacing w:val="-4"/>
          <w:sz w:val="28"/>
          <w:szCs w:val="28"/>
        </w:rPr>
        <w:t>А. Иностранцева, что позволило определить достоинство одних и несосто</w:t>
      </w:r>
      <w:r w:rsidRPr="005F5415">
        <w:rPr>
          <w:rFonts w:ascii="Times New Roman" w:eastAsia="Calibri" w:hAnsi="Times New Roman" w:cs="Times New Roman"/>
          <w:spacing w:val="-4"/>
          <w:sz w:val="28"/>
          <w:szCs w:val="28"/>
        </w:rPr>
        <w:t>я</w:t>
      </w:r>
      <w:r w:rsidRPr="005F5415">
        <w:rPr>
          <w:rFonts w:ascii="Times New Roman" w:eastAsia="Calibri" w:hAnsi="Times New Roman" w:cs="Times New Roman"/>
          <w:spacing w:val="-4"/>
          <w:sz w:val="28"/>
          <w:szCs w:val="28"/>
        </w:rPr>
        <w:t>тельность других взглядов по проблеме происхождения гуннов.</w:t>
      </w:r>
    </w:p>
    <w:p w:rsidR="0057696F" w:rsidRPr="0057696F" w:rsidRDefault="0057696F" w:rsidP="005769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>Подобно К.</w:t>
      </w:r>
      <w:r w:rsidR="00EE1C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sz w:val="28"/>
          <w:szCs w:val="28"/>
        </w:rPr>
        <w:t>А. Иностранцеву, историю гуннов, начиная с древности, к</w:t>
      </w:r>
      <w:r w:rsidRPr="0057696F">
        <w:rPr>
          <w:rFonts w:ascii="Times New Roman" w:eastAsia="Calibri" w:hAnsi="Times New Roman" w:cs="Times New Roman"/>
          <w:sz w:val="28"/>
          <w:szCs w:val="28"/>
        </w:rPr>
        <w:t>о</w:t>
      </w:r>
      <w:r w:rsidRPr="0057696F">
        <w:rPr>
          <w:rFonts w:ascii="Times New Roman" w:eastAsia="Calibri" w:hAnsi="Times New Roman" w:cs="Times New Roman"/>
          <w:sz w:val="28"/>
          <w:szCs w:val="28"/>
        </w:rPr>
        <w:t>гда данные кочевые племена располагались в пределах Маньчжурии, изложил А.</w:t>
      </w:r>
      <w:r w:rsidR="00EE1C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sz w:val="28"/>
          <w:szCs w:val="28"/>
        </w:rPr>
        <w:t>Н. Бернштам. Он попытался проследить, как отдельные части распадающ</w:t>
      </w:r>
      <w:r w:rsidRPr="0057696F">
        <w:rPr>
          <w:rFonts w:ascii="Times New Roman" w:eastAsia="Calibri" w:hAnsi="Times New Roman" w:cs="Times New Roman"/>
          <w:sz w:val="28"/>
          <w:szCs w:val="28"/>
        </w:rPr>
        <w:t>е</w:t>
      </w:r>
      <w:r w:rsidRPr="0057696F">
        <w:rPr>
          <w:rFonts w:ascii="Times New Roman" w:eastAsia="Calibri" w:hAnsi="Times New Roman" w:cs="Times New Roman"/>
          <w:sz w:val="28"/>
          <w:szCs w:val="28"/>
        </w:rPr>
        <w:t>гося хуннского союза откочёвывали на запад из Центральной Азии, как они скрещивались с местными племенами, постепенно достигли южнорусских ст</w:t>
      </w:r>
      <w:r w:rsidRPr="0057696F">
        <w:rPr>
          <w:rFonts w:ascii="Times New Roman" w:eastAsia="Calibri" w:hAnsi="Times New Roman" w:cs="Times New Roman"/>
          <w:sz w:val="28"/>
          <w:szCs w:val="28"/>
        </w:rPr>
        <w:t>е</w:t>
      </w:r>
      <w:r w:rsidRPr="0057696F">
        <w:rPr>
          <w:rFonts w:ascii="Times New Roman" w:eastAsia="Calibri" w:hAnsi="Times New Roman" w:cs="Times New Roman"/>
          <w:sz w:val="28"/>
          <w:szCs w:val="28"/>
        </w:rPr>
        <w:t>пей и Западной Европы, ибо без учёта роли местных племён, вливавшихся в с</w:t>
      </w:r>
      <w:r w:rsidRPr="0057696F">
        <w:rPr>
          <w:rFonts w:ascii="Times New Roman" w:eastAsia="Calibri" w:hAnsi="Times New Roman" w:cs="Times New Roman"/>
          <w:sz w:val="28"/>
          <w:szCs w:val="28"/>
        </w:rPr>
        <w:t>о</w:t>
      </w:r>
      <w:r w:rsidRPr="0057696F">
        <w:rPr>
          <w:rFonts w:ascii="Times New Roman" w:eastAsia="Calibri" w:hAnsi="Times New Roman" w:cs="Times New Roman"/>
          <w:sz w:val="28"/>
          <w:szCs w:val="28"/>
        </w:rPr>
        <w:t>став гуннского племенного союза, история последнего не может быть восст</w:t>
      </w:r>
      <w:r w:rsidRPr="0057696F">
        <w:rPr>
          <w:rFonts w:ascii="Times New Roman" w:eastAsia="Calibri" w:hAnsi="Times New Roman" w:cs="Times New Roman"/>
          <w:sz w:val="28"/>
          <w:szCs w:val="28"/>
        </w:rPr>
        <w:t>а</w:t>
      </w:r>
      <w:r w:rsidRPr="0057696F">
        <w:rPr>
          <w:rFonts w:ascii="Times New Roman" w:eastAsia="Calibri" w:hAnsi="Times New Roman" w:cs="Times New Roman"/>
          <w:sz w:val="28"/>
          <w:szCs w:val="28"/>
        </w:rPr>
        <w:t>новлена. Образование гуннского кочевого объединения в южнорусских степях, по мнению А.</w:t>
      </w:r>
      <w:r w:rsidR="00EE1C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sz w:val="28"/>
          <w:szCs w:val="28"/>
        </w:rPr>
        <w:t>Н. Бернштама, было своеобразным и долгим процессом. Авт</w:t>
      </w:r>
      <w:r w:rsidRPr="0057696F">
        <w:rPr>
          <w:rFonts w:ascii="Times New Roman" w:eastAsia="Calibri" w:hAnsi="Times New Roman" w:cs="Times New Roman"/>
          <w:sz w:val="28"/>
          <w:szCs w:val="28"/>
        </w:rPr>
        <w:t>о</w:t>
      </w:r>
      <w:r w:rsidRPr="0057696F">
        <w:rPr>
          <w:rFonts w:ascii="Times New Roman" w:eastAsia="Calibri" w:hAnsi="Times New Roman" w:cs="Times New Roman"/>
          <w:sz w:val="28"/>
          <w:szCs w:val="28"/>
        </w:rPr>
        <w:t>хтонные племена Восточной Европы играли выдающуюся роль в сложении</w:t>
      </w:r>
      <w:r w:rsidR="00E84299">
        <w:rPr>
          <w:rFonts w:ascii="Times New Roman" w:eastAsia="Calibri" w:hAnsi="Times New Roman" w:cs="Times New Roman"/>
          <w:sz w:val="28"/>
          <w:szCs w:val="28"/>
        </w:rPr>
        <w:t xml:space="preserve"> орд «пришельцев» гуннов [10,</w:t>
      </w:r>
      <w:r w:rsidR="00EE1C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144-145]. </w:t>
      </w:r>
      <w:r w:rsidRPr="0057696F">
        <w:rPr>
          <w:rFonts w:ascii="Times New Roman" w:eastAsia="Calibri" w:hAnsi="Times New Roman" w:cs="Times New Roman"/>
          <w:color w:val="000000"/>
          <w:sz w:val="28"/>
          <w:szCs w:val="28"/>
        </w:rPr>
        <w:t>Он не утверждал, что гунны сами по себе были бо</w:t>
      </w:r>
      <w:r w:rsidR="00EE1C6F">
        <w:rPr>
          <w:rFonts w:ascii="Times New Roman" w:eastAsia="Calibri" w:hAnsi="Times New Roman" w:cs="Times New Roman"/>
          <w:color w:val="000000"/>
          <w:sz w:val="28"/>
          <w:szCs w:val="28"/>
        </w:rPr>
        <w:t>лее развиты, чем народы, которые</w:t>
      </w:r>
      <w:r w:rsidRPr="005769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они завоевывали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7696F">
        <w:rPr>
          <w:rFonts w:ascii="Times New Roman" w:eastAsia="Calibri" w:hAnsi="Times New Roman" w:cs="Times New Roman"/>
          <w:color w:val="000000"/>
          <w:sz w:val="28"/>
          <w:szCs w:val="28"/>
        </w:rPr>
        <w:t>Их взнос в пр</w:t>
      </w:r>
      <w:r w:rsidRPr="0057696F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57696F">
        <w:rPr>
          <w:rFonts w:ascii="Times New Roman" w:eastAsia="Calibri" w:hAnsi="Times New Roman" w:cs="Times New Roman"/>
          <w:color w:val="000000"/>
          <w:sz w:val="28"/>
          <w:szCs w:val="28"/>
        </w:rPr>
        <w:t>гресс был скорее не непосредственный: они помогли разрушить «рабовладел</w:t>
      </w:r>
      <w:r w:rsidRPr="0057696F">
        <w:rPr>
          <w:rFonts w:ascii="Times New Roman" w:eastAsia="Calibri" w:hAnsi="Times New Roman" w:cs="Times New Roman"/>
          <w:color w:val="000000"/>
          <w:sz w:val="28"/>
          <w:szCs w:val="28"/>
        </w:rPr>
        <w:t>ь</w:t>
      </w:r>
      <w:r w:rsidRPr="0057696F">
        <w:rPr>
          <w:rFonts w:ascii="Times New Roman" w:eastAsia="Calibri" w:hAnsi="Times New Roman" w:cs="Times New Roman"/>
          <w:color w:val="000000"/>
          <w:sz w:val="28"/>
          <w:szCs w:val="28"/>
        </w:rPr>
        <w:t>ческие» общества, включая Римскую империю, тем самым очищая путь для б</w:t>
      </w:r>
      <w:r w:rsidRPr="0057696F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57696F">
        <w:rPr>
          <w:rFonts w:ascii="Times New Roman" w:eastAsia="Calibri" w:hAnsi="Times New Roman" w:cs="Times New Roman"/>
          <w:color w:val="000000"/>
          <w:sz w:val="28"/>
          <w:szCs w:val="28"/>
        </w:rPr>
        <w:t>лее прогрессивного феодализма. Это были тезисы, которые А.</w:t>
      </w:r>
      <w:r w:rsidR="00EE1C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Н. Бернштам представил в своём </w:t>
      </w:r>
      <w:r w:rsidR="00E8429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очерке по истории гуннов [19,</w:t>
      </w:r>
      <w:r w:rsidR="00EE1C6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239].</w:t>
      </w:r>
    </w:p>
    <w:p w:rsidR="0057696F" w:rsidRPr="0057696F" w:rsidRDefault="0057696F" w:rsidP="005769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>Вслед за А. Н. Бернштамом, составу племён, входивших в гуннский союз, уделил внимание Г.</w:t>
      </w:r>
      <w:r w:rsidR="00EE1C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В. Вернадский. Он придерживался точки зрения, что орда гуннов тюркского происхождения, к которой присоединились также угры </w:t>
      </w:r>
      <w:r w:rsidR="00EE1C6F">
        <w:rPr>
          <w:rFonts w:ascii="Times New Roman" w:eastAsia="Calibri" w:hAnsi="Times New Roman" w:cs="Times New Roman"/>
          <w:sz w:val="28"/>
          <w:szCs w:val="28"/>
        </w:rPr>
        <w:br/>
      </w:r>
      <w:r w:rsidRPr="0057696F">
        <w:rPr>
          <w:rFonts w:ascii="Times New Roman" w:eastAsia="Calibri" w:hAnsi="Times New Roman" w:cs="Times New Roman"/>
          <w:sz w:val="28"/>
          <w:szCs w:val="28"/>
        </w:rPr>
        <w:t>и монголы, а на последних этапах её движения она включила также некоторые иранские и славянские племена. Г.</w:t>
      </w:r>
      <w:r w:rsidR="00EE1C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В. Вернадский отмечал, что восточные анты стали вассалами гуннского хана. Также большую роль в гуннском союзе </w:t>
      </w:r>
      <w:r w:rsidR="00EE1C6F">
        <w:rPr>
          <w:rFonts w:ascii="Times New Roman" w:eastAsia="Calibri" w:hAnsi="Times New Roman" w:cs="Times New Roman"/>
          <w:sz w:val="28"/>
          <w:szCs w:val="28"/>
        </w:rPr>
        <w:br/>
      </w:r>
      <w:r w:rsidRPr="0057696F">
        <w:rPr>
          <w:rFonts w:ascii="Times New Roman" w:eastAsia="Calibri" w:hAnsi="Times New Roman" w:cs="Times New Roman"/>
          <w:sz w:val="28"/>
          <w:szCs w:val="28"/>
        </w:rPr>
        <w:t>Г.</w:t>
      </w:r>
      <w:r w:rsidR="00EE1C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sz w:val="28"/>
          <w:szCs w:val="28"/>
        </w:rPr>
        <w:t>В. Вернадский отводил аланам, которые, по его мнению, играли роль ава</w:t>
      </w:r>
      <w:r w:rsidRPr="0057696F">
        <w:rPr>
          <w:rFonts w:ascii="Times New Roman" w:eastAsia="Calibri" w:hAnsi="Times New Roman" w:cs="Times New Roman"/>
          <w:sz w:val="28"/>
          <w:szCs w:val="28"/>
        </w:rPr>
        <w:t>н</w:t>
      </w:r>
      <w:r w:rsidRPr="0057696F">
        <w:rPr>
          <w:rFonts w:ascii="Times New Roman" w:eastAsia="Calibri" w:hAnsi="Times New Roman" w:cs="Times New Roman"/>
          <w:sz w:val="28"/>
          <w:szCs w:val="28"/>
        </w:rPr>
        <w:t>гарда армии, после удачных действий которого основная армия гуннского хана б</w:t>
      </w:r>
      <w:r w:rsidR="00E84299">
        <w:rPr>
          <w:rFonts w:ascii="Times New Roman" w:eastAsia="Calibri" w:hAnsi="Times New Roman" w:cs="Times New Roman"/>
          <w:sz w:val="28"/>
          <w:szCs w:val="28"/>
        </w:rPr>
        <w:t>ыла приведена в движение [13,</w:t>
      </w:r>
      <w:r w:rsidR="00EE1C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sz w:val="28"/>
          <w:szCs w:val="28"/>
        </w:rPr>
        <w:t>92-93].</w:t>
      </w:r>
    </w:p>
    <w:p w:rsidR="0057696F" w:rsidRPr="0057696F" w:rsidRDefault="0057696F" w:rsidP="005769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>Представляют интерес монографии Л.</w:t>
      </w:r>
      <w:r w:rsidR="00EE1C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sz w:val="28"/>
          <w:szCs w:val="28"/>
        </w:rPr>
        <w:t>Н. Гумилёва, который является о</w:t>
      </w:r>
      <w:r w:rsidRPr="0057696F">
        <w:rPr>
          <w:rFonts w:ascii="Times New Roman" w:eastAsia="Calibri" w:hAnsi="Times New Roman" w:cs="Times New Roman"/>
          <w:sz w:val="28"/>
          <w:szCs w:val="28"/>
        </w:rPr>
        <w:t>с</w:t>
      </w:r>
      <w:r w:rsidRPr="0057696F">
        <w:rPr>
          <w:rFonts w:ascii="Times New Roman" w:eastAsia="Calibri" w:hAnsi="Times New Roman" w:cs="Times New Roman"/>
          <w:sz w:val="28"/>
          <w:szCs w:val="28"/>
        </w:rPr>
        <w:t>новоположником пассионарной теории этногенеза. Автор показал, какое о</w:t>
      </w:r>
      <w:r w:rsidRPr="0057696F">
        <w:rPr>
          <w:rFonts w:ascii="Times New Roman" w:eastAsia="Calibri" w:hAnsi="Times New Roman" w:cs="Times New Roman"/>
          <w:sz w:val="28"/>
          <w:szCs w:val="28"/>
        </w:rPr>
        <w:t>г</w:t>
      </w:r>
      <w:r w:rsidRPr="0057696F">
        <w:rPr>
          <w:rFonts w:ascii="Times New Roman" w:eastAsia="Calibri" w:hAnsi="Times New Roman" w:cs="Times New Roman"/>
          <w:sz w:val="28"/>
          <w:szCs w:val="28"/>
        </w:rPr>
        <w:t>ромное влияние на судьбы Евразии оказали хунны, а затем и гунны. «Пасси</w:t>
      </w:r>
      <w:r w:rsidRPr="0057696F">
        <w:rPr>
          <w:rFonts w:ascii="Times New Roman" w:eastAsia="Calibri" w:hAnsi="Times New Roman" w:cs="Times New Roman"/>
          <w:sz w:val="28"/>
          <w:szCs w:val="28"/>
        </w:rPr>
        <w:t>о</w:t>
      </w:r>
      <w:r w:rsidRPr="0057696F">
        <w:rPr>
          <w:rFonts w:ascii="Times New Roman" w:eastAsia="Calibri" w:hAnsi="Times New Roman" w:cs="Times New Roman"/>
          <w:sz w:val="28"/>
          <w:szCs w:val="28"/>
        </w:rPr>
        <w:t>нариев, – писал он, – составляющих силу северных хуннов, можно было пер</w:t>
      </w:r>
      <w:r w:rsidRPr="0057696F">
        <w:rPr>
          <w:rFonts w:ascii="Times New Roman" w:eastAsia="Calibri" w:hAnsi="Times New Roman" w:cs="Times New Roman"/>
          <w:sz w:val="28"/>
          <w:szCs w:val="28"/>
        </w:rPr>
        <w:t>е</w:t>
      </w:r>
      <w:r w:rsidRPr="0057696F">
        <w:rPr>
          <w:rFonts w:ascii="Times New Roman" w:eastAsia="Calibri" w:hAnsi="Times New Roman" w:cs="Times New Roman"/>
          <w:sz w:val="28"/>
          <w:szCs w:val="28"/>
        </w:rPr>
        <w:t>бить, но не победить. Уничтожить их не удалось, и они ушли на запад, а пото</w:t>
      </w:r>
      <w:r w:rsidRPr="0057696F">
        <w:rPr>
          <w:rFonts w:ascii="Times New Roman" w:eastAsia="Calibri" w:hAnsi="Times New Roman" w:cs="Times New Roman"/>
          <w:sz w:val="28"/>
          <w:szCs w:val="28"/>
        </w:rPr>
        <w:t>м</w:t>
      </w:r>
      <w:r w:rsidRPr="0057696F">
        <w:rPr>
          <w:rFonts w:ascii="Times New Roman" w:eastAsia="Calibri" w:hAnsi="Times New Roman" w:cs="Times New Roman"/>
          <w:sz w:val="28"/>
          <w:szCs w:val="28"/>
        </w:rPr>
        <w:t>ки их, придя в Европу, сделали наименование «гунны» си</w:t>
      </w:r>
      <w:r w:rsidR="00E84299">
        <w:rPr>
          <w:rFonts w:ascii="Times New Roman" w:eastAsia="Calibri" w:hAnsi="Times New Roman" w:cs="Times New Roman"/>
          <w:sz w:val="28"/>
          <w:szCs w:val="28"/>
        </w:rPr>
        <w:t>нонимом насилия и разбоя» [15,</w:t>
      </w:r>
      <w:r w:rsidR="00EE1C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sz w:val="28"/>
          <w:szCs w:val="28"/>
        </w:rPr>
        <w:t>180]. Л.</w:t>
      </w:r>
      <w:r w:rsidR="00EE1C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sz w:val="28"/>
          <w:szCs w:val="28"/>
        </w:rPr>
        <w:t>Н. Гумилёв утверждает, что именно с угорских территорий хунны начали новый поход на запад, и нет оснований сомневаться, что оба н</w:t>
      </w:r>
      <w:r w:rsidRPr="0057696F">
        <w:rPr>
          <w:rFonts w:ascii="Times New Roman" w:eastAsia="Calibri" w:hAnsi="Times New Roman" w:cs="Times New Roman"/>
          <w:sz w:val="28"/>
          <w:szCs w:val="28"/>
        </w:rPr>
        <w:t>а</w:t>
      </w:r>
      <w:r w:rsidRPr="0057696F">
        <w:rPr>
          <w:rFonts w:ascii="Times New Roman" w:eastAsia="Calibri" w:hAnsi="Times New Roman" w:cs="Times New Roman"/>
          <w:sz w:val="28"/>
          <w:szCs w:val="28"/>
        </w:rPr>
        <w:t>рода смешались и слились в о</w:t>
      </w:r>
      <w:r w:rsidR="00E84299">
        <w:rPr>
          <w:rFonts w:ascii="Times New Roman" w:eastAsia="Calibri" w:hAnsi="Times New Roman" w:cs="Times New Roman"/>
          <w:sz w:val="28"/>
          <w:szCs w:val="28"/>
        </w:rPr>
        <w:t>дин новый народ – гуннов [15,</w:t>
      </w:r>
      <w:r w:rsidR="00EE1C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sz w:val="28"/>
          <w:szCs w:val="28"/>
        </w:rPr>
        <w:t>201].</w:t>
      </w:r>
    </w:p>
    <w:p w:rsidR="0057696F" w:rsidRPr="0057696F" w:rsidRDefault="0057696F" w:rsidP="005769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Отличной от мнений вышеназванных исследователей представляется точка зрения английского исследователя Э. Томпсона, который рассматривал историю гуннов с момента нападения их на остготов в </w:t>
      </w:r>
      <w:r w:rsidRPr="0057696F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в.</w:t>
      </w:r>
      <w:r w:rsidR="00EE1C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sz w:val="28"/>
          <w:szCs w:val="28"/>
        </w:rPr>
        <w:t>н.</w:t>
      </w:r>
      <w:r w:rsidR="00EE1C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sz w:val="28"/>
          <w:szCs w:val="28"/>
        </w:rPr>
        <w:t>э. Э. Томпсон г</w:t>
      </w:r>
      <w:r w:rsidRPr="0057696F">
        <w:rPr>
          <w:rFonts w:ascii="Times New Roman" w:eastAsia="Calibri" w:hAnsi="Times New Roman" w:cs="Times New Roman"/>
          <w:sz w:val="28"/>
          <w:szCs w:val="28"/>
        </w:rPr>
        <w:t>о</w:t>
      </w:r>
      <w:r w:rsidRPr="0057696F">
        <w:rPr>
          <w:rFonts w:ascii="Times New Roman" w:eastAsia="Calibri" w:hAnsi="Times New Roman" w:cs="Times New Roman"/>
          <w:sz w:val="28"/>
          <w:szCs w:val="28"/>
        </w:rPr>
        <w:t>ворил о том, что история гуннов начинается не в Монгол</w:t>
      </w:r>
      <w:r w:rsidR="00E84299">
        <w:rPr>
          <w:rFonts w:ascii="Times New Roman" w:eastAsia="Calibri" w:hAnsi="Times New Roman" w:cs="Times New Roman"/>
          <w:sz w:val="28"/>
          <w:szCs w:val="28"/>
        </w:rPr>
        <w:t>ии, а у рек Кубань и Дон [17,</w:t>
      </w:r>
      <w:r w:rsidR="00EE1C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sz w:val="28"/>
          <w:szCs w:val="28"/>
        </w:rPr>
        <w:t>8-9].</w:t>
      </w:r>
    </w:p>
    <w:p w:rsidR="0057696F" w:rsidRPr="0057696F" w:rsidRDefault="0057696F" w:rsidP="00576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идентификация «азиатских» и «европейских» гуннов з</w:t>
      </w:r>
      <w:r w:rsidRPr="0057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E1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частую вызывает</w:t>
      </w:r>
      <w:r w:rsidRPr="0057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сомнение, так как нет прямых указаний на их миграцию к з</w:t>
      </w:r>
      <w:r w:rsidRPr="0057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7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паду от среднеазиатских</w:t>
      </w:r>
      <w:r w:rsidR="00EE1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степей. По косвенным указаниям</w:t>
      </w:r>
      <w:r w:rsidRPr="0057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предпол</w:t>
      </w:r>
      <w:r w:rsidRPr="0057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7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жить, что их основную массу составляли прототюркские племена. Это, коне</w:t>
      </w:r>
      <w:r w:rsidRPr="0057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57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не исключает многоязычия гуннских объединений, куда входили предки монголов, угров, а в Средней Азии и на западе – ираноязычных племен.</w:t>
      </w:r>
    </w:p>
    <w:p w:rsidR="0057696F" w:rsidRPr="0057696F" w:rsidRDefault="0057696F" w:rsidP="00576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>Судя по первым известиям, можно предполагать, что образование союза кочевников, известного под именем гунны, произошло на юге Восточной Евр</w:t>
      </w:r>
      <w:r w:rsidRPr="0057696F">
        <w:rPr>
          <w:rFonts w:ascii="Times New Roman" w:eastAsia="Calibri" w:hAnsi="Times New Roman" w:cs="Times New Roman"/>
          <w:sz w:val="28"/>
          <w:szCs w:val="28"/>
        </w:rPr>
        <w:t>о</w:t>
      </w:r>
      <w:r w:rsidRPr="0057696F">
        <w:rPr>
          <w:rFonts w:ascii="Times New Roman" w:eastAsia="Calibri" w:hAnsi="Times New Roman" w:cs="Times New Roman"/>
          <w:sz w:val="28"/>
          <w:szCs w:val="28"/>
        </w:rPr>
        <w:t>пы, в котором возникновение местного объединения кочевых племён сочет</w:t>
      </w:r>
      <w:r w:rsidRPr="0057696F">
        <w:rPr>
          <w:rFonts w:ascii="Times New Roman" w:eastAsia="Calibri" w:hAnsi="Times New Roman" w:cs="Times New Roman"/>
          <w:sz w:val="28"/>
          <w:szCs w:val="28"/>
        </w:rPr>
        <w:t>а</w:t>
      </w:r>
      <w:r w:rsidRPr="0057696F">
        <w:rPr>
          <w:rFonts w:ascii="Times New Roman" w:eastAsia="Calibri" w:hAnsi="Times New Roman" w:cs="Times New Roman"/>
          <w:sz w:val="28"/>
          <w:szCs w:val="28"/>
        </w:rPr>
        <w:t>лось с нашествием кочевников хуннов с Востока. Причём восточные хунны д</w:t>
      </w:r>
      <w:r w:rsidRPr="0057696F">
        <w:rPr>
          <w:rFonts w:ascii="Times New Roman" w:eastAsia="Calibri" w:hAnsi="Times New Roman" w:cs="Times New Roman"/>
          <w:sz w:val="28"/>
          <w:szCs w:val="28"/>
        </w:rPr>
        <w:t>а</w:t>
      </w:r>
      <w:r w:rsidRPr="0057696F">
        <w:rPr>
          <w:rFonts w:ascii="Times New Roman" w:eastAsia="Calibri" w:hAnsi="Times New Roman" w:cs="Times New Roman"/>
          <w:sz w:val="28"/>
          <w:szCs w:val="28"/>
        </w:rPr>
        <w:t>ли имя этому новому объединению.</w:t>
      </w:r>
    </w:p>
    <w:p w:rsidR="0057696F" w:rsidRPr="004A293E" w:rsidRDefault="0057696F" w:rsidP="0057696F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8"/>
          <w:lang w:eastAsia="ru-RU"/>
        </w:rPr>
      </w:pPr>
    </w:p>
    <w:p w:rsidR="0057696F" w:rsidRDefault="00DE328E" w:rsidP="0057696F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Библиографический список</w:t>
      </w:r>
    </w:p>
    <w:p w:rsidR="0057696F" w:rsidRPr="00412D4F" w:rsidRDefault="0057696F" w:rsidP="0057696F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</w:p>
    <w:p w:rsidR="0057696F" w:rsidRPr="0057696F" w:rsidRDefault="0057696F" w:rsidP="0057696F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57696F">
        <w:rPr>
          <w:rFonts w:ascii="Times New Roman" w:eastAsia="Calibri" w:hAnsi="Times New Roman" w:cs="Times New Roman"/>
          <w:spacing w:val="-2"/>
          <w:sz w:val="28"/>
          <w:szCs w:val="28"/>
        </w:rPr>
        <w:t>Аммиан Марцеллин. Римс</w:t>
      </w:r>
      <w:r w:rsidR="00EE1C6F">
        <w:rPr>
          <w:rFonts w:ascii="Times New Roman" w:eastAsia="Calibri" w:hAnsi="Times New Roman" w:cs="Times New Roman"/>
          <w:spacing w:val="-2"/>
          <w:sz w:val="28"/>
          <w:szCs w:val="28"/>
        </w:rPr>
        <w:t>кая история / п</w:t>
      </w:r>
      <w:r w:rsidRPr="0057696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ер. </w:t>
      </w:r>
      <w:r w:rsidR="00EE1C6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и </w:t>
      </w:r>
      <w:r w:rsidRPr="0057696F">
        <w:rPr>
          <w:rFonts w:ascii="Times New Roman" w:eastAsia="Calibri" w:hAnsi="Times New Roman" w:cs="Times New Roman"/>
          <w:spacing w:val="-2"/>
          <w:sz w:val="28"/>
          <w:szCs w:val="28"/>
        </w:rPr>
        <w:t>прим. Ю. Кулаковского. Киев, 1906.</w:t>
      </w:r>
    </w:p>
    <w:p w:rsidR="0057696F" w:rsidRPr="0057696F" w:rsidRDefault="0057696F" w:rsidP="0057696F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57696F">
        <w:rPr>
          <w:rFonts w:ascii="Times New Roman" w:eastAsia="Calibri" w:hAnsi="Times New Roman" w:cs="Times New Roman"/>
          <w:spacing w:val="-2"/>
          <w:sz w:val="28"/>
          <w:szCs w:val="28"/>
        </w:rPr>
        <w:t>Дионисий Периеге</w:t>
      </w:r>
      <w:r w:rsidR="00EE1C6F">
        <w:rPr>
          <w:rFonts w:ascii="Times New Roman" w:eastAsia="Calibri" w:hAnsi="Times New Roman" w:cs="Times New Roman"/>
          <w:spacing w:val="-2"/>
          <w:sz w:val="28"/>
          <w:szCs w:val="28"/>
        </w:rPr>
        <w:t>т. Описание населённой земли / пер. И. П. Цветкова</w:t>
      </w:r>
      <w:r w:rsidR="00EE1C6F">
        <w:rPr>
          <w:rFonts w:ascii="Times New Roman" w:eastAsia="Calibri" w:hAnsi="Times New Roman" w:cs="Times New Roman"/>
          <w:spacing w:val="-2"/>
          <w:sz w:val="28"/>
          <w:szCs w:val="28"/>
        </w:rPr>
        <w:br/>
        <w:t>// ВДИ. – 1948.</w:t>
      </w:r>
      <w:r w:rsidRPr="0057696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EE1C6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– </w:t>
      </w:r>
      <w:r w:rsidRPr="0057696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№ 1. </w:t>
      </w:r>
    </w:p>
    <w:p w:rsidR="0057696F" w:rsidRPr="0057696F" w:rsidRDefault="0057696F" w:rsidP="0057696F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57696F">
        <w:rPr>
          <w:rFonts w:ascii="Times New Roman" w:eastAsia="Calibri" w:hAnsi="Times New Roman" w:cs="Times New Roman"/>
          <w:spacing w:val="-2"/>
          <w:sz w:val="28"/>
          <w:szCs w:val="28"/>
        </w:rPr>
        <w:t>Дион</w:t>
      </w:r>
      <w:r w:rsidR="00EE1C6F">
        <w:rPr>
          <w:rFonts w:ascii="Times New Roman" w:eastAsia="Calibri" w:hAnsi="Times New Roman" w:cs="Times New Roman"/>
          <w:spacing w:val="-2"/>
          <w:sz w:val="28"/>
          <w:szCs w:val="28"/>
        </w:rPr>
        <w:t>исий Периегет. Землеописание / пер. В. В. Латышева // ВДИ. – 1948. –</w:t>
      </w:r>
      <w:r w:rsidRPr="0057696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№ 1.</w:t>
      </w:r>
    </w:p>
    <w:p w:rsidR="0057696F" w:rsidRPr="0057696F" w:rsidRDefault="00EE1C6F" w:rsidP="0057696F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Зосим. Новая история / пер. В. В. Латышева // </w:t>
      </w:r>
      <w:r w:rsidR="0057696F" w:rsidRPr="0057696F">
        <w:rPr>
          <w:rFonts w:ascii="Times New Roman" w:eastAsia="Calibri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ДИ. – 1948. –</w:t>
      </w:r>
      <w:r w:rsidR="0057696F" w:rsidRPr="0057696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№ 4. –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br/>
      </w:r>
      <w:r w:rsidR="0057696F" w:rsidRPr="0057696F">
        <w:rPr>
          <w:rFonts w:ascii="Times New Roman" w:eastAsia="Calibri" w:hAnsi="Times New Roman" w:cs="Times New Roman"/>
          <w:spacing w:val="-2"/>
          <w:sz w:val="28"/>
          <w:szCs w:val="28"/>
        </w:rPr>
        <w:t>С. 274-288.</w:t>
      </w:r>
    </w:p>
    <w:p w:rsidR="0057696F" w:rsidRPr="0057696F" w:rsidRDefault="0057696F" w:rsidP="0057696F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57696F">
        <w:rPr>
          <w:rFonts w:ascii="Times New Roman" w:eastAsia="Calibri" w:hAnsi="Times New Roman" w:cs="Times New Roman"/>
          <w:spacing w:val="-2"/>
          <w:sz w:val="28"/>
          <w:szCs w:val="28"/>
        </w:rPr>
        <w:t>Иордан. О происхождении и деянии гетов (</w:t>
      </w:r>
      <w:r w:rsidRPr="0057696F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Getika</w:t>
      </w:r>
      <w:r w:rsidR="00EE1C6F">
        <w:rPr>
          <w:rFonts w:ascii="Times New Roman" w:eastAsia="Calibri" w:hAnsi="Times New Roman" w:cs="Times New Roman"/>
          <w:spacing w:val="-2"/>
          <w:sz w:val="28"/>
          <w:szCs w:val="28"/>
        </w:rPr>
        <w:t>) / в</w:t>
      </w:r>
      <w:r w:rsidRPr="0057696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ст. ст., пер. </w:t>
      </w:r>
      <w:r w:rsidR="00EE1C6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и </w:t>
      </w:r>
      <w:r w:rsidRPr="0057696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прим. Е. Ч. Скржинской. </w:t>
      </w:r>
      <w:r w:rsidR="00EE1C6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– </w:t>
      </w:r>
      <w:r w:rsidRPr="0057696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2-е изд. </w:t>
      </w:r>
      <w:r w:rsidR="00EE1C6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– </w:t>
      </w:r>
      <w:r w:rsidRPr="0057696F">
        <w:rPr>
          <w:rFonts w:ascii="Times New Roman" w:eastAsia="Calibri" w:hAnsi="Times New Roman" w:cs="Times New Roman"/>
          <w:spacing w:val="-2"/>
          <w:sz w:val="28"/>
          <w:szCs w:val="28"/>
        </w:rPr>
        <w:t>СПб., 1997.</w:t>
      </w:r>
    </w:p>
    <w:p w:rsidR="0057696F" w:rsidRPr="00846961" w:rsidRDefault="00EE1C6F" w:rsidP="0057696F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846961">
        <w:rPr>
          <w:rFonts w:ascii="Times New Roman" w:eastAsia="Calibri" w:hAnsi="Times New Roman" w:cs="Times New Roman"/>
          <w:spacing w:val="-6"/>
          <w:sz w:val="28"/>
          <w:szCs w:val="28"/>
        </w:rPr>
        <w:t>Клавдий Птолемей. География / пер. В. В. Латышева // ВДИ. – 1948. –</w:t>
      </w:r>
      <w:r w:rsidR="0057696F" w:rsidRPr="00846961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№ 2.</w:t>
      </w:r>
    </w:p>
    <w:p w:rsidR="0057696F" w:rsidRPr="00846961" w:rsidRDefault="0057696F" w:rsidP="0057696F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846961">
        <w:rPr>
          <w:rFonts w:ascii="Times New Roman" w:eastAsia="Calibri" w:hAnsi="Times New Roman" w:cs="Times New Roman"/>
          <w:spacing w:val="-10"/>
          <w:sz w:val="28"/>
          <w:szCs w:val="28"/>
        </w:rPr>
        <w:t>М</w:t>
      </w:r>
      <w:r w:rsidR="00EE1C6F" w:rsidRPr="00846961">
        <w:rPr>
          <w:rFonts w:ascii="Times New Roman" w:eastAsia="Calibri" w:hAnsi="Times New Roman" w:cs="Times New Roman"/>
          <w:spacing w:val="-10"/>
          <w:sz w:val="28"/>
          <w:szCs w:val="28"/>
        </w:rPr>
        <w:t>аркиан. Объезд внешнего моря / п</w:t>
      </w:r>
      <w:r w:rsidRPr="00846961">
        <w:rPr>
          <w:rFonts w:ascii="Times New Roman" w:eastAsia="Calibri" w:hAnsi="Times New Roman" w:cs="Times New Roman"/>
          <w:spacing w:val="-10"/>
          <w:sz w:val="28"/>
          <w:szCs w:val="28"/>
        </w:rPr>
        <w:t>ер. В. В. Латышев</w:t>
      </w:r>
      <w:r w:rsidR="00EE1C6F" w:rsidRPr="00846961">
        <w:rPr>
          <w:rFonts w:ascii="Times New Roman" w:eastAsia="Calibri" w:hAnsi="Times New Roman" w:cs="Times New Roman"/>
          <w:spacing w:val="-10"/>
          <w:sz w:val="28"/>
          <w:szCs w:val="28"/>
        </w:rPr>
        <w:t>а // ВДИ. – 1948. –</w:t>
      </w:r>
      <w:r w:rsidRPr="00846961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№ 2.</w:t>
      </w:r>
    </w:p>
    <w:p w:rsidR="0057696F" w:rsidRPr="0057696F" w:rsidRDefault="0057696F" w:rsidP="0057696F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57696F">
        <w:rPr>
          <w:rFonts w:ascii="Times New Roman" w:eastAsia="Calibri" w:hAnsi="Times New Roman" w:cs="Times New Roman"/>
          <w:spacing w:val="-2"/>
          <w:sz w:val="28"/>
          <w:szCs w:val="28"/>
        </w:rPr>
        <w:t>Приск Панийский</w:t>
      </w:r>
      <w:r w:rsidR="00EE1C6F">
        <w:rPr>
          <w:rFonts w:ascii="Times New Roman" w:eastAsia="Calibri" w:hAnsi="Times New Roman" w:cs="Times New Roman"/>
          <w:spacing w:val="-2"/>
          <w:sz w:val="28"/>
          <w:szCs w:val="28"/>
        </w:rPr>
        <w:t>. Сказания Приска Панийского / п</w:t>
      </w:r>
      <w:r w:rsidRPr="0057696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ер. С. Г. Дестунис. </w:t>
      </w:r>
      <w:r w:rsidR="00EE1C6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– </w:t>
      </w:r>
      <w:r w:rsidRPr="0057696F">
        <w:rPr>
          <w:rFonts w:ascii="Times New Roman" w:eastAsia="Calibri" w:hAnsi="Times New Roman" w:cs="Times New Roman"/>
          <w:spacing w:val="-2"/>
          <w:sz w:val="28"/>
          <w:szCs w:val="28"/>
        </w:rPr>
        <w:t>СПб., 1860.</w:t>
      </w:r>
    </w:p>
    <w:p w:rsidR="0057696F" w:rsidRPr="005F5415" w:rsidRDefault="0057696F" w:rsidP="0057696F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5F5415">
        <w:rPr>
          <w:rFonts w:ascii="Times New Roman" w:eastAsia="Calibri" w:hAnsi="Times New Roman" w:cs="Times New Roman"/>
          <w:spacing w:val="-4"/>
          <w:sz w:val="28"/>
          <w:szCs w:val="28"/>
        </w:rPr>
        <w:t>Фи</w:t>
      </w:r>
      <w:r w:rsidR="00EE1C6F" w:rsidRPr="005F5415">
        <w:rPr>
          <w:rFonts w:ascii="Times New Roman" w:eastAsia="Calibri" w:hAnsi="Times New Roman" w:cs="Times New Roman"/>
          <w:spacing w:val="-4"/>
          <w:sz w:val="28"/>
          <w:szCs w:val="28"/>
        </w:rPr>
        <w:t>лосторгий. Церковная история / пер. В. В. Латышева // ВДИ. – 1948. –</w:t>
      </w:r>
      <w:r w:rsidRPr="005F541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№ 2. </w:t>
      </w:r>
    </w:p>
    <w:p w:rsidR="0057696F" w:rsidRPr="00EE1C6F" w:rsidRDefault="0057696F" w:rsidP="008B20F3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EE1C6F">
        <w:rPr>
          <w:rFonts w:ascii="Times New Roman" w:eastAsia="Calibri" w:hAnsi="Times New Roman" w:cs="Times New Roman"/>
          <w:spacing w:val="2"/>
          <w:sz w:val="28"/>
          <w:szCs w:val="28"/>
        </w:rPr>
        <w:t>Бернштам, А. Н. Очерк истории гуннов / А. Н. Бернштам. – Л.</w:t>
      </w:r>
      <w:r w:rsidR="00EE1C6F" w:rsidRPr="00EE1C6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: И</w:t>
      </w:r>
      <w:r w:rsidRPr="00EE1C6F">
        <w:rPr>
          <w:rFonts w:ascii="Times New Roman" w:eastAsia="Calibri" w:hAnsi="Times New Roman" w:cs="Times New Roman"/>
          <w:spacing w:val="2"/>
          <w:sz w:val="28"/>
          <w:szCs w:val="28"/>
        </w:rPr>
        <w:t>з</w:t>
      </w:r>
      <w:r w:rsidRPr="00EE1C6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дательство ленинского государственного ордена Ленина университета им. </w:t>
      </w:r>
      <w:r w:rsidR="00EE1C6F">
        <w:rPr>
          <w:rFonts w:ascii="Times New Roman" w:eastAsia="Calibri" w:hAnsi="Times New Roman" w:cs="Times New Roman"/>
          <w:spacing w:val="2"/>
          <w:sz w:val="28"/>
          <w:szCs w:val="28"/>
        </w:rPr>
        <w:br/>
      </w:r>
      <w:r w:rsidRPr="00EE1C6F">
        <w:rPr>
          <w:rFonts w:ascii="Times New Roman" w:eastAsia="Calibri" w:hAnsi="Times New Roman" w:cs="Times New Roman"/>
          <w:spacing w:val="2"/>
          <w:sz w:val="28"/>
          <w:szCs w:val="28"/>
        </w:rPr>
        <w:t>А. А. Жданова, 1951. – 256 с.</w:t>
      </w:r>
    </w:p>
    <w:p w:rsidR="0057696F" w:rsidRPr="0057696F" w:rsidRDefault="0057696F" w:rsidP="008B20F3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Бичурин, Н. Я. (Иакинф). Собрание сведений о народах, обитавших </w:t>
      </w:r>
      <w:r w:rsidR="00BD26D4">
        <w:rPr>
          <w:rFonts w:ascii="Times New Roman" w:eastAsia="Calibri" w:hAnsi="Times New Roman" w:cs="Times New Roman"/>
          <w:sz w:val="28"/>
          <w:szCs w:val="28"/>
        </w:rPr>
        <w:br/>
      </w:r>
      <w:r w:rsidRPr="0057696F">
        <w:rPr>
          <w:rFonts w:ascii="Times New Roman" w:eastAsia="Calibri" w:hAnsi="Times New Roman" w:cs="Times New Roman"/>
          <w:sz w:val="28"/>
          <w:szCs w:val="28"/>
        </w:rPr>
        <w:t>в Средней Азии в древние времена</w:t>
      </w:r>
      <w:r w:rsidR="00EE1C6F">
        <w:rPr>
          <w:rFonts w:ascii="Times New Roman" w:eastAsia="Calibri" w:hAnsi="Times New Roman" w:cs="Times New Roman"/>
          <w:sz w:val="28"/>
          <w:szCs w:val="28"/>
        </w:rPr>
        <w:t xml:space="preserve"> : в 3 т. / Н. Я. Бичурин. – М. ; </w:t>
      </w:r>
      <w:r w:rsidRPr="0057696F">
        <w:rPr>
          <w:rFonts w:ascii="Times New Roman" w:eastAsia="Calibri" w:hAnsi="Times New Roman" w:cs="Times New Roman"/>
          <w:sz w:val="28"/>
          <w:szCs w:val="28"/>
        </w:rPr>
        <w:t>Л.</w:t>
      </w:r>
      <w:r w:rsidR="00EE1C6F">
        <w:rPr>
          <w:rFonts w:ascii="Times New Roman" w:eastAsia="Calibri" w:hAnsi="Times New Roman" w:cs="Times New Roman"/>
          <w:sz w:val="28"/>
          <w:szCs w:val="28"/>
        </w:rPr>
        <w:t xml:space="preserve"> : Издател</w:t>
      </w:r>
      <w:r w:rsidR="00EE1C6F">
        <w:rPr>
          <w:rFonts w:ascii="Times New Roman" w:eastAsia="Calibri" w:hAnsi="Times New Roman" w:cs="Times New Roman"/>
          <w:sz w:val="28"/>
          <w:szCs w:val="28"/>
        </w:rPr>
        <w:t>ь</w:t>
      </w:r>
      <w:r w:rsidR="00EE1C6F">
        <w:rPr>
          <w:rFonts w:ascii="Times New Roman" w:eastAsia="Calibri" w:hAnsi="Times New Roman" w:cs="Times New Roman"/>
          <w:sz w:val="28"/>
          <w:szCs w:val="28"/>
        </w:rPr>
        <w:t>ст</w:t>
      </w:r>
      <w:r w:rsidRPr="0057696F">
        <w:rPr>
          <w:rFonts w:ascii="Times New Roman" w:eastAsia="Calibri" w:hAnsi="Times New Roman" w:cs="Times New Roman"/>
          <w:sz w:val="28"/>
          <w:szCs w:val="28"/>
        </w:rPr>
        <w:t>во АН СССР, 1953. – Т. 1. – 381 с.</w:t>
      </w:r>
      <w:r w:rsidR="00EE1C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sz w:val="28"/>
          <w:szCs w:val="28"/>
        </w:rPr>
        <w:t>; Т. 2. – 335 с.</w:t>
      </w:r>
    </w:p>
    <w:p w:rsidR="0057696F" w:rsidRPr="0057696F" w:rsidRDefault="0057696F" w:rsidP="008B20F3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Бичурин, Н. Я. (Иакинф). Собрание сведений о народах, обитавших </w:t>
      </w:r>
      <w:r w:rsidR="00BD26D4">
        <w:rPr>
          <w:rFonts w:ascii="Times New Roman" w:eastAsia="Calibri" w:hAnsi="Times New Roman" w:cs="Times New Roman"/>
          <w:sz w:val="28"/>
          <w:szCs w:val="28"/>
        </w:rPr>
        <w:br/>
      </w:r>
      <w:r w:rsidRPr="0057696F">
        <w:rPr>
          <w:rFonts w:ascii="Times New Roman" w:eastAsia="Calibri" w:hAnsi="Times New Roman" w:cs="Times New Roman"/>
          <w:sz w:val="28"/>
          <w:szCs w:val="28"/>
        </w:rPr>
        <w:t>в Средней Азии в древние времен</w:t>
      </w:r>
      <w:r w:rsidR="00BD26D4">
        <w:rPr>
          <w:rFonts w:ascii="Times New Roman" w:eastAsia="Calibri" w:hAnsi="Times New Roman" w:cs="Times New Roman"/>
          <w:sz w:val="28"/>
          <w:szCs w:val="28"/>
        </w:rPr>
        <w:t xml:space="preserve">а : в 3 т. / Н. Я. Бичурин. – М. ; </w:t>
      </w:r>
      <w:r w:rsidRPr="0057696F">
        <w:rPr>
          <w:rFonts w:ascii="Times New Roman" w:eastAsia="Calibri" w:hAnsi="Times New Roman" w:cs="Times New Roman"/>
          <w:sz w:val="28"/>
          <w:szCs w:val="28"/>
        </w:rPr>
        <w:t>Л.</w:t>
      </w:r>
      <w:r w:rsidR="00BD26D4">
        <w:rPr>
          <w:rFonts w:ascii="Times New Roman" w:eastAsia="Calibri" w:hAnsi="Times New Roman" w:cs="Times New Roman"/>
          <w:sz w:val="28"/>
          <w:szCs w:val="28"/>
        </w:rPr>
        <w:t xml:space="preserve"> : Издател</w:t>
      </w:r>
      <w:r w:rsidR="00BD26D4">
        <w:rPr>
          <w:rFonts w:ascii="Times New Roman" w:eastAsia="Calibri" w:hAnsi="Times New Roman" w:cs="Times New Roman"/>
          <w:sz w:val="28"/>
          <w:szCs w:val="28"/>
        </w:rPr>
        <w:t>ь</w:t>
      </w:r>
      <w:r w:rsidR="00BD26D4">
        <w:rPr>
          <w:rFonts w:ascii="Times New Roman" w:eastAsia="Calibri" w:hAnsi="Times New Roman" w:cs="Times New Roman"/>
          <w:sz w:val="28"/>
          <w:szCs w:val="28"/>
        </w:rPr>
        <w:t>ст</w:t>
      </w:r>
      <w:r w:rsidRPr="0057696F">
        <w:rPr>
          <w:rFonts w:ascii="Times New Roman" w:eastAsia="Calibri" w:hAnsi="Times New Roman" w:cs="Times New Roman"/>
          <w:sz w:val="28"/>
          <w:szCs w:val="28"/>
        </w:rPr>
        <w:t>во АН СССР, 1953. – Т. 3. – 322 с.</w:t>
      </w:r>
    </w:p>
    <w:p w:rsidR="0057696F" w:rsidRPr="0057696F" w:rsidRDefault="0057696F" w:rsidP="008B20F3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>Вернадский, Г. В. Древняя Русь / Г. В. Вернадский. – Тверь</w:t>
      </w:r>
      <w:r w:rsidR="00BD2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: ЛЕАН, 1996. – 448 с. – </w:t>
      </w:r>
      <w:r w:rsidRPr="0057696F">
        <w:rPr>
          <w:rFonts w:ascii="Times New Roman" w:eastAsia="Calibri" w:hAnsi="Times New Roman" w:cs="Times New Roman"/>
          <w:sz w:val="28"/>
          <w:szCs w:val="28"/>
          <w:lang w:val="en-US"/>
        </w:rPr>
        <w:t>ISBN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5-8592</w:t>
      </w:r>
      <w:r w:rsidR="00BD26D4" w:rsidRPr="0057696F">
        <w:rPr>
          <w:rFonts w:ascii="Times New Roman" w:eastAsia="Calibri" w:hAnsi="Times New Roman" w:cs="Times New Roman"/>
          <w:sz w:val="28"/>
          <w:szCs w:val="28"/>
        </w:rPr>
        <w:t>-</w:t>
      </w:r>
      <w:r w:rsidRPr="0057696F">
        <w:rPr>
          <w:rFonts w:ascii="Times New Roman" w:eastAsia="Calibri" w:hAnsi="Times New Roman" w:cs="Times New Roman"/>
          <w:sz w:val="28"/>
          <w:szCs w:val="28"/>
        </w:rPr>
        <w:t>9014-4.</w:t>
      </w:r>
    </w:p>
    <w:p w:rsidR="0057696F" w:rsidRPr="0057696F" w:rsidRDefault="0057696F" w:rsidP="008B20F3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>Гмыря, Л. Б. Страна гуннов у Каспийских ворот / Л. Б. Гмыря. – М</w:t>
      </w:r>
      <w:r w:rsidRPr="0057696F">
        <w:rPr>
          <w:rFonts w:ascii="Times New Roman" w:eastAsia="Calibri" w:hAnsi="Times New Roman" w:cs="Times New Roman"/>
          <w:sz w:val="28"/>
          <w:szCs w:val="28"/>
        </w:rPr>
        <w:t>а</w:t>
      </w:r>
      <w:r w:rsidRPr="0057696F">
        <w:rPr>
          <w:rFonts w:ascii="Times New Roman" w:eastAsia="Calibri" w:hAnsi="Times New Roman" w:cs="Times New Roman"/>
          <w:sz w:val="28"/>
          <w:szCs w:val="28"/>
        </w:rPr>
        <w:t>хачкала</w:t>
      </w:r>
      <w:r w:rsidR="00BD26D4">
        <w:rPr>
          <w:rFonts w:ascii="Times New Roman" w:eastAsia="Calibri" w:hAnsi="Times New Roman" w:cs="Times New Roman"/>
          <w:sz w:val="28"/>
          <w:szCs w:val="28"/>
        </w:rPr>
        <w:t xml:space="preserve"> : Дагистанское книжное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изд-во, 1995. – 228 с. – </w:t>
      </w:r>
      <w:r w:rsidRPr="0057696F">
        <w:rPr>
          <w:rFonts w:ascii="Times New Roman" w:eastAsia="Calibri" w:hAnsi="Times New Roman" w:cs="Times New Roman"/>
          <w:sz w:val="28"/>
          <w:szCs w:val="28"/>
          <w:lang w:val="en-US"/>
        </w:rPr>
        <w:t>ISBN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5-2970</w:t>
      </w:r>
      <w:r w:rsidR="00BD26D4" w:rsidRPr="0057696F">
        <w:rPr>
          <w:rFonts w:ascii="Times New Roman" w:eastAsia="Calibri" w:hAnsi="Times New Roman" w:cs="Times New Roman"/>
          <w:sz w:val="28"/>
          <w:szCs w:val="28"/>
        </w:rPr>
        <w:t>-</w:t>
      </w:r>
      <w:r w:rsidRPr="0057696F">
        <w:rPr>
          <w:rFonts w:ascii="Times New Roman" w:eastAsia="Calibri" w:hAnsi="Times New Roman" w:cs="Times New Roman"/>
          <w:sz w:val="28"/>
          <w:szCs w:val="28"/>
        </w:rPr>
        <w:t>1099-3.</w:t>
      </w:r>
    </w:p>
    <w:p w:rsidR="0057696F" w:rsidRPr="0057696F" w:rsidRDefault="0057696F" w:rsidP="008B20F3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>Гумилёв,</w:t>
      </w:r>
      <w:r w:rsidR="00BD26D4">
        <w:rPr>
          <w:rFonts w:ascii="Times New Roman" w:eastAsia="Calibri" w:hAnsi="Times New Roman" w:cs="Times New Roman"/>
          <w:sz w:val="28"/>
          <w:szCs w:val="28"/>
        </w:rPr>
        <w:t xml:space="preserve"> Л. Н. Хунну. Степная трилогия 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/ Л. </w:t>
      </w:r>
      <w:r w:rsidR="00BD26D4">
        <w:rPr>
          <w:rFonts w:ascii="Times New Roman" w:eastAsia="Calibri" w:hAnsi="Times New Roman" w:cs="Times New Roman"/>
          <w:sz w:val="28"/>
          <w:szCs w:val="28"/>
        </w:rPr>
        <w:t>Н. Гумилёв. – СПб. : ТАЙМ-АУТ-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КОМПАС, 1993. – 224 с. – </w:t>
      </w:r>
      <w:r w:rsidRPr="0057696F">
        <w:rPr>
          <w:rFonts w:ascii="Times New Roman" w:eastAsia="Calibri" w:hAnsi="Times New Roman" w:cs="Times New Roman"/>
          <w:sz w:val="28"/>
          <w:szCs w:val="28"/>
          <w:lang w:val="en-US"/>
        </w:rPr>
        <w:t>ISBN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5-8599</w:t>
      </w:r>
      <w:r w:rsidR="00BD26D4" w:rsidRPr="0057696F">
        <w:rPr>
          <w:rFonts w:ascii="Times New Roman" w:eastAsia="Calibri" w:hAnsi="Times New Roman" w:cs="Times New Roman"/>
          <w:sz w:val="28"/>
          <w:szCs w:val="28"/>
        </w:rPr>
        <w:t>-</w:t>
      </w:r>
      <w:r w:rsidRPr="0057696F">
        <w:rPr>
          <w:rFonts w:ascii="Times New Roman" w:eastAsia="Calibri" w:hAnsi="Times New Roman" w:cs="Times New Roman"/>
          <w:sz w:val="28"/>
          <w:szCs w:val="28"/>
        </w:rPr>
        <w:t>0092-9.</w:t>
      </w:r>
    </w:p>
    <w:p w:rsidR="0057696F" w:rsidRPr="0057696F" w:rsidRDefault="0057696F" w:rsidP="008B20F3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>Гумилёв, Л. Н. Хунны в Азии и Европе / Л. Н. Гумилёв // Вопросы и</w:t>
      </w:r>
      <w:r w:rsidRPr="0057696F">
        <w:rPr>
          <w:rFonts w:ascii="Times New Roman" w:eastAsia="Calibri" w:hAnsi="Times New Roman" w:cs="Times New Roman"/>
          <w:sz w:val="28"/>
          <w:szCs w:val="28"/>
        </w:rPr>
        <w:t>с</w:t>
      </w:r>
      <w:r w:rsidRPr="0057696F">
        <w:rPr>
          <w:rFonts w:ascii="Times New Roman" w:eastAsia="Calibri" w:hAnsi="Times New Roman" w:cs="Times New Roman"/>
          <w:sz w:val="28"/>
          <w:szCs w:val="28"/>
        </w:rPr>
        <w:t>тории. – 1989. –</w:t>
      </w:r>
      <w:r w:rsidRPr="00BD2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№ 6. – С. 21-33 – </w:t>
      </w:r>
      <w:r w:rsidRPr="0057696F">
        <w:rPr>
          <w:rFonts w:ascii="Times New Roman" w:eastAsia="Calibri" w:hAnsi="Times New Roman" w:cs="Times New Roman"/>
          <w:sz w:val="28"/>
          <w:szCs w:val="28"/>
          <w:lang w:val="en-US"/>
        </w:rPr>
        <w:t>ISSN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0042-8779.</w:t>
      </w:r>
    </w:p>
    <w:p w:rsidR="0057696F" w:rsidRPr="0057696F" w:rsidRDefault="0057696F" w:rsidP="008B20F3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>Гумилёв, Л. Н. Хунны в Азии и Европе / Л. Н. Гумилёв // Вопросы и</w:t>
      </w:r>
      <w:r w:rsidRPr="0057696F">
        <w:rPr>
          <w:rFonts w:ascii="Times New Roman" w:eastAsia="Calibri" w:hAnsi="Times New Roman" w:cs="Times New Roman"/>
          <w:sz w:val="28"/>
          <w:szCs w:val="28"/>
        </w:rPr>
        <w:t>с</w:t>
      </w:r>
      <w:r w:rsidRPr="0057696F">
        <w:rPr>
          <w:rFonts w:ascii="Times New Roman" w:eastAsia="Calibri" w:hAnsi="Times New Roman" w:cs="Times New Roman"/>
          <w:sz w:val="28"/>
          <w:szCs w:val="28"/>
        </w:rPr>
        <w:t>тории. – 1989. –</w:t>
      </w:r>
      <w:r w:rsidRPr="00BD2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sz w:val="28"/>
          <w:szCs w:val="28"/>
        </w:rPr>
        <w:t>№ 7. – С. 64-79</w:t>
      </w:r>
      <w:r w:rsidR="00846961">
        <w:rPr>
          <w:rFonts w:ascii="Times New Roman" w:eastAsia="Calibri" w:hAnsi="Times New Roman" w:cs="Times New Roman"/>
          <w:sz w:val="28"/>
          <w:szCs w:val="28"/>
        </w:rPr>
        <w:t>.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57696F">
        <w:rPr>
          <w:rFonts w:ascii="Times New Roman" w:eastAsia="Calibri" w:hAnsi="Times New Roman" w:cs="Times New Roman"/>
          <w:sz w:val="28"/>
          <w:szCs w:val="28"/>
          <w:lang w:val="en-US"/>
        </w:rPr>
        <w:t>ISSN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0042-8779.</w:t>
      </w:r>
    </w:p>
    <w:p w:rsidR="0057696F" w:rsidRPr="0057696F" w:rsidRDefault="0057696F" w:rsidP="008B20F3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>Иностранцев, К. А. Хунну и гунны / К. А. Иностранцев. – Л., 1926. – 152 с.</w:t>
      </w:r>
    </w:p>
    <w:p w:rsidR="0057696F" w:rsidRPr="00BD26D4" w:rsidRDefault="0057696F" w:rsidP="008B20F3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BD26D4">
        <w:rPr>
          <w:rFonts w:ascii="Times New Roman" w:eastAsia="Calibri" w:hAnsi="Times New Roman" w:cs="Times New Roman"/>
          <w:spacing w:val="-2"/>
          <w:sz w:val="28"/>
          <w:szCs w:val="28"/>
        </w:rPr>
        <w:t>Маенхен-</w:t>
      </w:r>
      <w:r w:rsidR="00BD26D4" w:rsidRPr="00BD26D4">
        <w:rPr>
          <w:rFonts w:ascii="Times New Roman" w:eastAsia="Calibri" w:hAnsi="Times New Roman" w:cs="Times New Roman"/>
          <w:spacing w:val="-2"/>
          <w:sz w:val="28"/>
          <w:szCs w:val="28"/>
        </w:rPr>
        <w:t>Гельфен, Отто Дж. Мир гуннов / Отто Дж. Маенхен-Гельфен ; п</w:t>
      </w:r>
      <w:r w:rsidRPr="00BD26D4">
        <w:rPr>
          <w:rFonts w:ascii="Times New Roman" w:eastAsia="Calibri" w:hAnsi="Times New Roman" w:cs="Times New Roman"/>
          <w:spacing w:val="-2"/>
          <w:sz w:val="28"/>
          <w:szCs w:val="28"/>
        </w:rPr>
        <w:t>ер. с англ. В. С. Мирзаяно</w:t>
      </w:r>
      <w:r w:rsidR="00BD26D4">
        <w:rPr>
          <w:rFonts w:ascii="Times New Roman" w:eastAsia="Calibri" w:hAnsi="Times New Roman" w:cs="Times New Roman"/>
          <w:spacing w:val="-2"/>
          <w:sz w:val="28"/>
          <w:szCs w:val="28"/>
        </w:rPr>
        <w:t>ва. – Принстон, 1972. – 732 с.</w:t>
      </w:r>
    </w:p>
    <w:p w:rsidR="0057696F" w:rsidRPr="0057696F" w:rsidRDefault="0057696F" w:rsidP="008B20F3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>Таскин, В. С. Материалы по истории сюнну (по китайским источн</w:t>
      </w:r>
      <w:r w:rsidRPr="0057696F">
        <w:rPr>
          <w:rFonts w:ascii="Times New Roman" w:eastAsia="Calibri" w:hAnsi="Times New Roman" w:cs="Times New Roman"/>
          <w:sz w:val="28"/>
          <w:szCs w:val="28"/>
        </w:rPr>
        <w:t>и</w:t>
      </w:r>
      <w:r w:rsidRPr="0057696F">
        <w:rPr>
          <w:rFonts w:ascii="Times New Roman" w:eastAsia="Calibri" w:hAnsi="Times New Roman" w:cs="Times New Roman"/>
          <w:sz w:val="28"/>
          <w:szCs w:val="28"/>
        </w:rPr>
        <w:t>кам) / В. С. Таскин. – М.</w:t>
      </w:r>
      <w:r w:rsidR="00BD2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sz w:val="28"/>
          <w:szCs w:val="28"/>
        </w:rPr>
        <w:t>: НАУКА, 1968. – 132 с.</w:t>
      </w:r>
    </w:p>
    <w:p w:rsidR="0057696F" w:rsidRPr="0057696F" w:rsidRDefault="0057696F" w:rsidP="008B20F3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>Томпсон, Э.</w:t>
      </w:r>
      <w:r w:rsidR="00BD26D4">
        <w:rPr>
          <w:rFonts w:ascii="Times New Roman" w:eastAsia="Calibri" w:hAnsi="Times New Roman" w:cs="Times New Roman"/>
          <w:sz w:val="28"/>
          <w:szCs w:val="28"/>
        </w:rPr>
        <w:t xml:space="preserve"> Гунны. Грозные воины степей / Э. Томпсон</w:t>
      </w:r>
      <w:proofErr w:type="gramStart"/>
      <w:r w:rsidR="00BD26D4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  <w:r w:rsidR="00BD26D4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57696F">
        <w:rPr>
          <w:rFonts w:ascii="Times New Roman" w:eastAsia="Calibri" w:hAnsi="Times New Roman" w:cs="Times New Roman"/>
          <w:sz w:val="28"/>
          <w:szCs w:val="28"/>
        </w:rPr>
        <w:t>ер. с англ. Л. А. Игоревского. – М.</w:t>
      </w:r>
      <w:proofErr w:type="gramStart"/>
      <w:r w:rsidR="00BD2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ЗАО Центроглиф, 2008. – 256 с. – (Загадки древних цивилизаций)</w:t>
      </w:r>
      <w:r w:rsidR="00846961">
        <w:rPr>
          <w:rFonts w:ascii="Times New Roman" w:eastAsia="Calibri" w:hAnsi="Times New Roman" w:cs="Times New Roman"/>
          <w:sz w:val="28"/>
          <w:szCs w:val="28"/>
        </w:rPr>
        <w:t>.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57696F">
        <w:rPr>
          <w:rFonts w:ascii="Times New Roman" w:eastAsia="Calibri" w:hAnsi="Times New Roman" w:cs="Times New Roman"/>
          <w:sz w:val="28"/>
          <w:szCs w:val="28"/>
          <w:lang w:val="en-US"/>
        </w:rPr>
        <w:t>ISBN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978-5-9524-3492-9.</w:t>
      </w:r>
    </w:p>
    <w:p w:rsidR="0057696F" w:rsidRPr="004A293E" w:rsidRDefault="0057696F" w:rsidP="0057696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685BC4" w:rsidRPr="00412D4F" w:rsidRDefault="0057696F" w:rsidP="00AB7B84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12D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="00AF4ACC" w:rsidRPr="00412D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В. Болдырева, Е. Л. Сухомлина</w:t>
      </w:r>
    </w:p>
    <w:p w:rsidR="0057696F" w:rsidRPr="00412D4F" w:rsidRDefault="0057696F" w:rsidP="0057696F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57696F" w:rsidRPr="00412D4F" w:rsidRDefault="00AF4ACC" w:rsidP="00576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Формирование языческой системы верований </w:t>
      </w:r>
    </w:p>
    <w:p w:rsidR="0057696F" w:rsidRPr="00412D4F" w:rsidRDefault="00412D4F" w:rsidP="00576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AF4ACC" w:rsidRPr="00412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осточных славян в</w:t>
      </w:r>
      <w:r w:rsidR="0057696F" w:rsidRPr="00412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696F" w:rsidRPr="00412D4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="00FB6729" w:rsidRPr="00412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57696F" w:rsidRPr="00412D4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IX</w:t>
      </w:r>
      <w:r w:rsidR="0057696F" w:rsidRPr="00412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F4ACC" w:rsidRPr="00412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веках</w:t>
      </w:r>
    </w:p>
    <w:p w:rsidR="0057696F" w:rsidRPr="00412D4F" w:rsidRDefault="0057696F" w:rsidP="0057696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57696F" w:rsidRPr="00412D4F" w:rsidRDefault="0057696F" w:rsidP="00846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вопрос об историческом пути развития России являе</w:t>
      </w:r>
      <w:r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особенно актуальным. В этом контексте особое значение имеет вопрос ру</w:t>
      </w:r>
      <w:r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менталитета. Процесс становления национального менталитета сложный и многофакторный. Одним из основных факторов его формирования является религия. Специфика русского менталитета заключается в сложном переплет</w:t>
      </w:r>
      <w:r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языческих и христианских традиций, поэтому вопрос о сущности славя</w:t>
      </w:r>
      <w:r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язычества, пережитки которого встречаются и в современной действ</w:t>
      </w:r>
      <w:r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тельности, можно считать вполне целесообразным.</w:t>
      </w:r>
    </w:p>
    <w:p w:rsidR="0057696F" w:rsidRPr="00412D4F" w:rsidRDefault="0057696F" w:rsidP="00846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избранной темы определяется не только феноменом ру</w:t>
      </w:r>
      <w:r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культуры, основанной как на христианских, так и на языческих началах, но и возросшей в последнее время популярностью древних политеистических славянских воззрений. Последний факт нашел отражение в возникновении н</w:t>
      </w:r>
      <w:r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типа религиозно</w:t>
      </w:r>
      <w:r w:rsid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движения, реконструирующего </w:t>
      </w:r>
      <w:r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древние языческие уч</w:t>
      </w:r>
      <w:r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духовные практики, так называемого неоязычества.</w:t>
      </w:r>
    </w:p>
    <w:p w:rsidR="0057696F" w:rsidRPr="00412D4F" w:rsidRDefault="0057696F" w:rsidP="00846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основе миросозерцания восточных славян лежало язычество – обожес</w:t>
      </w:r>
      <w:r w:rsidRPr="00412D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r w:rsidRPr="00412D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вление сил природы, восприятие природного и человеческого мира как единого целого. Зарождение языческих культов произошло в эпоху верхнего палеолита, около 30 тысяч лет до н. э. С переходом к новым</w:t>
      </w:r>
      <w:r w:rsidR="00412D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типам хозяйствования –</w:t>
      </w:r>
      <w:r w:rsidRPr="00412D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ра</w:t>
      </w:r>
      <w:r w:rsidRPr="00412D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r w:rsidRPr="00412D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</w:t>
      </w:r>
      <w:r w:rsidR="00412D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тием земледелия –</w:t>
      </w:r>
      <w:r w:rsidRPr="00412D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языческие культы трансформировались, отражая эвол</w:t>
      </w:r>
      <w:r w:rsidRPr="00412D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</w:t>
      </w:r>
      <w:r w:rsidRPr="00412D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цию общественной жизни человека. При этом древние верования не вытесн</w:t>
      </w:r>
      <w:r w:rsidRPr="00412D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412D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лись новыми, а наслаивались друг на друга.</w:t>
      </w:r>
    </w:p>
    <w:p w:rsidR="0057696F" w:rsidRPr="00412D4F" w:rsidRDefault="0057696F" w:rsidP="00846961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4F">
        <w:rPr>
          <w:rFonts w:ascii="Times New Roman" w:eastAsia="MS Mincho" w:hAnsi="Times New Roman" w:cs="Times New Roman"/>
          <w:sz w:val="28"/>
          <w:szCs w:val="28"/>
          <w:lang w:eastAsia="ru-RU"/>
        </w:rPr>
        <w:t>Изучив языческие культы и обряды восточных славян, можно сделать в</w:t>
      </w:r>
      <w:r w:rsidRPr="00412D4F">
        <w:rPr>
          <w:rFonts w:ascii="Times New Roman" w:eastAsia="MS Mincho" w:hAnsi="Times New Roman" w:cs="Times New Roman"/>
          <w:sz w:val="28"/>
          <w:szCs w:val="28"/>
          <w:lang w:eastAsia="ru-RU"/>
        </w:rPr>
        <w:t>ы</w:t>
      </w:r>
      <w:r w:rsidRPr="00412D4F">
        <w:rPr>
          <w:rFonts w:ascii="Times New Roman" w:eastAsia="MS Mincho" w:hAnsi="Times New Roman" w:cs="Times New Roman"/>
          <w:sz w:val="28"/>
          <w:szCs w:val="28"/>
          <w:lang w:eastAsia="ru-RU"/>
        </w:rPr>
        <w:t>вод о том, что они были связаны с основными производственными моментами земледельческого года славян. Эти аграрные праздники сопровождались игр</w:t>
      </w:r>
      <w:r w:rsidRPr="00412D4F">
        <w:rPr>
          <w:rFonts w:ascii="Times New Roman" w:eastAsia="MS Mincho" w:hAnsi="Times New Roman" w:cs="Times New Roman"/>
          <w:sz w:val="28"/>
          <w:szCs w:val="28"/>
          <w:lang w:eastAsia="ru-RU"/>
        </w:rPr>
        <w:t>и</w:t>
      </w:r>
      <w:r w:rsidRPr="00412D4F">
        <w:rPr>
          <w:rFonts w:ascii="Times New Roman" w:eastAsia="MS Mincho" w:hAnsi="Times New Roman" w:cs="Times New Roman"/>
          <w:sz w:val="28"/>
          <w:szCs w:val="28"/>
          <w:lang w:eastAsia="ru-RU"/>
        </w:rPr>
        <w:t>щами, имевшими магический характер. Целью таких магических действий б</w:t>
      </w:r>
      <w:r w:rsidRPr="00412D4F">
        <w:rPr>
          <w:rFonts w:ascii="Times New Roman" w:eastAsia="MS Mincho" w:hAnsi="Times New Roman" w:cs="Times New Roman"/>
          <w:sz w:val="28"/>
          <w:szCs w:val="28"/>
          <w:lang w:eastAsia="ru-RU"/>
        </w:rPr>
        <w:t>ы</w:t>
      </w:r>
      <w:r w:rsidRPr="00412D4F">
        <w:rPr>
          <w:rFonts w:ascii="Times New Roman" w:eastAsia="MS Mincho" w:hAnsi="Times New Roman" w:cs="Times New Roman"/>
          <w:sz w:val="28"/>
          <w:szCs w:val="28"/>
          <w:lang w:eastAsia="ru-RU"/>
        </w:rPr>
        <w:t>ло обеспечение благополучия рода, общины и, наконец, облегчение повседне</w:t>
      </w:r>
      <w:r w:rsidRPr="00412D4F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 w:rsidRPr="00412D4F">
        <w:rPr>
          <w:rFonts w:ascii="Times New Roman" w:eastAsia="MS Mincho" w:hAnsi="Times New Roman" w:cs="Times New Roman"/>
          <w:sz w:val="28"/>
          <w:szCs w:val="28"/>
          <w:lang w:eastAsia="ru-RU"/>
        </w:rPr>
        <w:t>ной жизни человека. Культ природы не освободил древних славян от страха п</w:t>
      </w:r>
      <w:r w:rsidRPr="00412D4F">
        <w:rPr>
          <w:rFonts w:ascii="Times New Roman" w:eastAsia="MS Mincho" w:hAnsi="Times New Roman" w:cs="Times New Roman"/>
          <w:sz w:val="28"/>
          <w:szCs w:val="28"/>
          <w:lang w:eastAsia="ru-RU"/>
        </w:rPr>
        <w:t>е</w:t>
      </w:r>
      <w:r w:rsidRPr="00412D4F">
        <w:rPr>
          <w:rFonts w:ascii="Times New Roman" w:eastAsia="MS Mincho" w:hAnsi="Times New Roman" w:cs="Times New Roman"/>
          <w:sz w:val="28"/>
          <w:szCs w:val="28"/>
          <w:lang w:eastAsia="ru-RU"/>
        </w:rPr>
        <w:t>ред природой, перед ее таинственными силами. Древний славянин не проникся верой в необъятные силы человека. Поэтому быт и искусство наших далеких предков отражают одновременно и любовь к природе, чувство красоты окр</w:t>
      </w:r>
      <w:r w:rsidRPr="00412D4F">
        <w:rPr>
          <w:rFonts w:ascii="Times New Roman" w:eastAsia="MS Mincho" w:hAnsi="Times New Roman" w:cs="Times New Roman"/>
          <w:sz w:val="28"/>
          <w:szCs w:val="28"/>
          <w:lang w:eastAsia="ru-RU"/>
        </w:rPr>
        <w:t>у</w:t>
      </w:r>
      <w:r w:rsidRPr="00412D4F">
        <w:rPr>
          <w:rFonts w:ascii="Times New Roman" w:eastAsia="MS Mincho" w:hAnsi="Times New Roman" w:cs="Times New Roman"/>
          <w:sz w:val="28"/>
          <w:szCs w:val="28"/>
          <w:lang w:eastAsia="ru-RU"/>
        </w:rPr>
        <w:t>жающего мира, и страх перед природой, силам которой противостояли не ли</w:t>
      </w:r>
      <w:r w:rsidRPr="00412D4F">
        <w:rPr>
          <w:rFonts w:ascii="Times New Roman" w:eastAsia="MS Mincho" w:hAnsi="Times New Roman" w:cs="Times New Roman"/>
          <w:sz w:val="28"/>
          <w:szCs w:val="28"/>
          <w:lang w:eastAsia="ru-RU"/>
        </w:rPr>
        <w:t>ч</w:t>
      </w:r>
      <w:r w:rsidRPr="00412D4F">
        <w:rPr>
          <w:rFonts w:ascii="Times New Roman" w:eastAsia="MS Mincho" w:hAnsi="Times New Roman" w:cs="Times New Roman"/>
          <w:sz w:val="28"/>
          <w:szCs w:val="28"/>
          <w:lang w:eastAsia="ru-RU"/>
        </w:rPr>
        <w:t>ные силы человека, а магия. Поэтому славяне носили на себе большое колич</w:t>
      </w:r>
      <w:r w:rsidRPr="00412D4F">
        <w:rPr>
          <w:rFonts w:ascii="Times New Roman" w:eastAsia="MS Mincho" w:hAnsi="Times New Roman" w:cs="Times New Roman"/>
          <w:sz w:val="28"/>
          <w:szCs w:val="28"/>
          <w:lang w:eastAsia="ru-RU"/>
        </w:rPr>
        <w:t>е</w:t>
      </w:r>
      <w:r w:rsidRPr="00412D4F">
        <w:rPr>
          <w:rFonts w:ascii="Times New Roman" w:eastAsia="MS Mincho" w:hAnsi="Times New Roman" w:cs="Times New Roman"/>
          <w:sz w:val="28"/>
          <w:szCs w:val="28"/>
          <w:lang w:eastAsia="ru-RU"/>
        </w:rPr>
        <w:t>ство оберегов – деревянных, металлических или костяных фигурок. Ориг</w:t>
      </w:r>
      <w:r w:rsidRPr="00412D4F">
        <w:rPr>
          <w:rFonts w:ascii="Times New Roman" w:eastAsia="MS Mincho" w:hAnsi="Times New Roman" w:cs="Times New Roman"/>
          <w:sz w:val="28"/>
          <w:szCs w:val="28"/>
          <w:lang w:eastAsia="ru-RU"/>
        </w:rPr>
        <w:t>и</w:t>
      </w:r>
      <w:r w:rsidRPr="00412D4F">
        <w:rPr>
          <w:rFonts w:ascii="Times New Roman" w:eastAsia="MS Mincho" w:hAnsi="Times New Roman" w:cs="Times New Roman"/>
          <w:sz w:val="28"/>
          <w:szCs w:val="28"/>
          <w:lang w:eastAsia="ru-RU"/>
        </w:rPr>
        <w:t>нально представляли славяне и потусторонний мир. Смерть для них была пр</w:t>
      </w:r>
      <w:r w:rsidRPr="00412D4F">
        <w:rPr>
          <w:rFonts w:ascii="Times New Roman" w:eastAsia="MS Mincho" w:hAnsi="Times New Roman" w:cs="Times New Roman"/>
          <w:sz w:val="28"/>
          <w:szCs w:val="28"/>
          <w:lang w:eastAsia="ru-RU"/>
        </w:rPr>
        <w:t>о</w:t>
      </w:r>
      <w:r w:rsidRPr="00412D4F">
        <w:rPr>
          <w:rFonts w:ascii="Times New Roman" w:eastAsia="MS Mincho" w:hAnsi="Times New Roman" w:cs="Times New Roman"/>
          <w:sz w:val="28"/>
          <w:szCs w:val="28"/>
          <w:lang w:eastAsia="ru-RU"/>
        </w:rPr>
        <w:t>стым переходом от мира земного к миру небесному или мира подземного, т</w:t>
      </w:r>
      <w:r w:rsidRPr="00412D4F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412D4F">
        <w:rPr>
          <w:rFonts w:ascii="Times New Roman" w:eastAsia="MS Mincho" w:hAnsi="Times New Roman" w:cs="Times New Roman"/>
          <w:sz w:val="28"/>
          <w:szCs w:val="28"/>
          <w:lang w:eastAsia="ru-RU"/>
        </w:rPr>
        <w:t>ких же реальных и приспособленны</w:t>
      </w:r>
      <w:r w:rsidR="00412D4F">
        <w:rPr>
          <w:rFonts w:ascii="Times New Roman" w:eastAsia="MS Mincho" w:hAnsi="Times New Roman" w:cs="Times New Roman"/>
          <w:sz w:val="28"/>
          <w:szCs w:val="28"/>
          <w:lang w:eastAsia="ru-RU"/>
        </w:rPr>
        <w:t>х к существованию, как и земной</w:t>
      </w:r>
      <w:r w:rsidRPr="00412D4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[1]</w:t>
      </w:r>
      <w:r w:rsidR="00412D4F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412D4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57696F" w:rsidRPr="00412D4F" w:rsidRDefault="0057696F" w:rsidP="00846961">
      <w:pPr>
        <w:widowControl w:val="0"/>
        <w:snapToGri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единого мнения в историографии насчет язычества в целом и язычест</w:t>
      </w:r>
      <w:r w:rsid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восточных славян в частности</w:t>
      </w:r>
      <w:r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обусловило господство в современном обществе представлений о том, что восточнославянское язычество представл</w:t>
      </w:r>
      <w:r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собой нечто аморфное, бесструктурную совокупность древнейшего аними</w:t>
      </w:r>
      <w:r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ма, тотемизма, </w:t>
      </w:r>
      <w:r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магии и политеизма. Существование в настоящее время спорных источников по изучению язычества восточных славян делает вопрос о генезисе славянской религии, божественном пантеоне остро дискуссионным и сложным. По</w:t>
      </w:r>
      <w:r w:rsidR="005F5415"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пытка реконструировать процесс </w:t>
      </w:r>
      <w:r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складывания религиозных взглядов во</w:t>
      </w:r>
      <w:r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точных славян в систему позволяет коснуться проблемы феномена русской культуры и мировоззрения в целом.</w:t>
      </w:r>
    </w:p>
    <w:p w:rsidR="0057696F" w:rsidRPr="00412D4F" w:rsidRDefault="00412D4F" w:rsidP="00846961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обстоятельством </w:t>
      </w:r>
      <w:r w:rsidR="0057696F"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мировоззрения восточных славян также представляется сложным многофакторным и длительным проце</w:t>
      </w:r>
      <w:r w:rsidR="0057696F"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7696F"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сом, измеряемым не одним тыся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челетием.</w:t>
      </w:r>
      <w:r w:rsidR="005E693D"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Во-</w:t>
      </w:r>
      <w:r w:rsidR="0057696F"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первых, процесс формирования язычества восточных славян проходил в течение десятков тысячелетий с м</w:t>
      </w:r>
      <w:r w:rsidR="0057696F"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7696F"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 возникновения первых религиозных представлений в эпоху верхнего п</w:t>
      </w:r>
      <w:r w:rsidR="0057696F"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7696F"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леолита, до возникновения восточн</w:t>
      </w:r>
      <w:r w:rsidR="00FB6729"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ославянских племенных союзов в </w:t>
      </w:r>
      <w:r w:rsidR="0057696F" w:rsidRPr="00412D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FB6729"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696F" w:rsidRPr="00412D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="0057696F"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7696F"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ках. Во-вторых, </w:t>
      </w:r>
      <w:r w:rsidR="0057696F"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>эволюция религиозных представлений являла собой не полную смену одних форм другими, а наслаивание нового на старое. Архаичные пре</w:t>
      </w:r>
      <w:r w:rsidR="0057696F"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7696F"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ставления, возникшие на ранних стадиях развития, продолжали существовать, несмотр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на то, что рядом с ними </w:t>
      </w:r>
      <w:r w:rsidR="0057696F"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образовались новые наслоения.  </w:t>
      </w:r>
    </w:p>
    <w:p w:rsidR="0057696F" w:rsidRPr="00412D4F" w:rsidRDefault="0057696F" w:rsidP="00846961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будущие славянские боги не одновременно вошли в па</w:t>
      </w:r>
      <w:r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теон. Более того, восточные славяне не имели единого политеистического па</w:t>
      </w:r>
      <w:r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теона божеств. У каждого племени верования в богов носили значительные различия: складывался свой пантеон, одни и те же боги получали различные н</w:t>
      </w:r>
      <w:r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звания, не было единого для всех племен верховного бога. </w:t>
      </w:r>
    </w:p>
    <w:p w:rsidR="0057696F" w:rsidRPr="00412D4F" w:rsidRDefault="0057696F" w:rsidP="00846961">
      <w:pPr>
        <w:spacing w:after="0" w:line="235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славян о мире были основаны на мифологии и противор</w:t>
      </w:r>
      <w:r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чиях сил добра против сил зла.</w:t>
      </w:r>
    </w:p>
    <w:p w:rsidR="0057696F" w:rsidRPr="00412D4F" w:rsidRDefault="0057696F" w:rsidP="00846961">
      <w:pPr>
        <w:spacing w:after="0" w:line="235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12D4F">
        <w:rPr>
          <w:rFonts w:ascii="Times New Roman" w:eastAsia="MS Mincho" w:hAnsi="Times New Roman" w:cs="Times New Roman"/>
          <w:sz w:val="28"/>
          <w:szCs w:val="28"/>
          <w:lang w:eastAsia="ru-RU"/>
        </w:rPr>
        <w:t>В целом в процессе формирования язычества восточных славян можно выделить четыре этапа:</w:t>
      </w:r>
    </w:p>
    <w:p w:rsidR="0057696F" w:rsidRPr="00412D4F" w:rsidRDefault="00412D4F" w:rsidP="00846961">
      <w:pPr>
        <w:spacing w:after="0" w:line="235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1.</w:t>
      </w:r>
      <w:r w:rsidR="0057696F" w:rsidRPr="00412D4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Анимистические и тотемистические культы верхнего палеолита и м</w:t>
      </w:r>
      <w:r w:rsidR="0057696F" w:rsidRPr="00412D4F">
        <w:rPr>
          <w:rFonts w:ascii="Times New Roman" w:eastAsia="MS Mincho" w:hAnsi="Times New Roman" w:cs="Times New Roman"/>
          <w:sz w:val="28"/>
          <w:szCs w:val="28"/>
          <w:lang w:eastAsia="ru-RU"/>
        </w:rPr>
        <w:t>е</w:t>
      </w:r>
      <w:r w:rsidR="0057696F" w:rsidRPr="00412D4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золита, связанные с представлениями об упырях, оборотнях и берегинях.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Упыpи и беpегини –</w:t>
      </w:r>
      <w:r w:rsidR="0057696F" w:rsidRPr="00412D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дpевние, аpхаичные наименования олицетвоpе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ний двyх пpотивоположных начал –</w:t>
      </w:r>
      <w:r w:rsidR="0057696F" w:rsidRPr="00412D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злого и добpого, вpаждебного человекy и обеpегающ</w:t>
      </w:r>
      <w:r w:rsidR="00E84299" w:rsidRPr="00412D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его человека. Упыри и беpегини –</w:t>
      </w:r>
      <w:r w:rsidR="0057696F" w:rsidRPr="00412D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единственные пpедставители внешнего миpа; они дифференцируются по пpинципy отношения к человекy: злые вампиpы, котоpых нyжно отгонять и задабpивать жеpтвами, и добpые беpегини, котоpым тоже нyжно приносить жертвоприношени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 для того, чтобы они пpоявили </w:t>
      </w:r>
      <w:r w:rsidR="0057696F" w:rsidRPr="00412D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свою добpожелательность к человекy.</w:t>
      </w:r>
    </w:p>
    <w:p w:rsidR="0057696F" w:rsidRPr="00412D4F" w:rsidRDefault="00412D4F" w:rsidP="00846961">
      <w:pPr>
        <w:spacing w:after="0" w:line="235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2.</w:t>
      </w:r>
      <w:r w:rsidR="0057696F" w:rsidRPr="00412D4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Земледельческие культы Рода и рожаниц, присущих длительной эпохе, начиная с перехода от присваивающих форм хозяйствования к производящему и заканчивая периодом возникновения русской государственности.</w:t>
      </w:r>
      <w:r w:rsidR="0057696F" w:rsidRPr="00412D4F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7696F" w:rsidRPr="00412D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Этот культ близок к культу Озириса и был распространен на Ближнем Востоке и в Сред</w:t>
      </w:r>
      <w:r w:rsidR="0057696F" w:rsidRPr="00412D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57696F" w:rsidRPr="00412D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земноморье, откуда он дошел и до славянского мира, заслонив собою старую демонологию. Возможно, что рожаницы были земледельческой трансформац</w:t>
      </w:r>
      <w:r w:rsidR="0057696F" w:rsidRPr="00412D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57696F" w:rsidRPr="00412D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ей благожелательных берегинь. Через понятие Рода, как всей циклично ро</w:t>
      </w:r>
      <w:r w:rsidR="0057696F" w:rsidRPr="00412D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</w:t>
      </w:r>
      <w:r w:rsidR="0057696F" w:rsidRPr="00412D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дающейся и умирающей природы, взгляды восточных славян на жизнь и смерть связывались со всем окружающим миром, включающим как живые, так и н</w:t>
      </w:r>
      <w:r w:rsidR="0057696F" w:rsidRPr="00412D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57696F" w:rsidRPr="00412D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живые предметы, </w:t>
      </w:r>
      <w:r w:rsidR="00BD26D4" w:rsidRPr="00412D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образуя некую единую сущность.</w:t>
      </w:r>
    </w:p>
    <w:p w:rsidR="0057696F" w:rsidRPr="00412D4F" w:rsidRDefault="00412D4F" w:rsidP="00846961">
      <w:pPr>
        <w:spacing w:after="0" w:line="235" w:lineRule="auto"/>
        <w:ind w:firstLine="709"/>
        <w:jc w:val="both"/>
        <w:rPr>
          <w:rFonts w:ascii="Times New Roman" w:eastAsia="MS Mincho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pacing w:val="-2"/>
          <w:sz w:val="28"/>
          <w:szCs w:val="28"/>
          <w:lang w:eastAsia="ru-RU"/>
        </w:rPr>
        <w:t>3.</w:t>
      </w:r>
      <w:r w:rsidR="0057696F" w:rsidRPr="00412D4F">
        <w:rPr>
          <w:rFonts w:ascii="Times New Roman" w:eastAsia="MS Mincho" w:hAnsi="Times New Roman" w:cs="Times New Roman"/>
          <w:spacing w:val="-2"/>
          <w:sz w:val="28"/>
          <w:szCs w:val="28"/>
          <w:lang w:eastAsia="ru-RU"/>
        </w:rPr>
        <w:t xml:space="preserve"> Складывание</w:t>
      </w:r>
      <w:r w:rsidR="00BD26D4" w:rsidRPr="00412D4F">
        <w:rPr>
          <w:rFonts w:ascii="Times New Roman" w:eastAsia="MS Mincho" w:hAnsi="Times New Roman" w:cs="Times New Roman"/>
          <w:spacing w:val="-2"/>
          <w:sz w:val="28"/>
          <w:szCs w:val="28"/>
          <w:lang w:eastAsia="ru-RU"/>
        </w:rPr>
        <w:t xml:space="preserve"> нового пантеона богов и военно-</w:t>
      </w:r>
      <w:r w:rsidR="0057696F" w:rsidRPr="00412D4F">
        <w:rPr>
          <w:rFonts w:ascii="Times New Roman" w:eastAsia="MS Mincho" w:hAnsi="Times New Roman" w:cs="Times New Roman"/>
          <w:spacing w:val="-2"/>
          <w:sz w:val="28"/>
          <w:szCs w:val="28"/>
          <w:lang w:eastAsia="ru-RU"/>
        </w:rPr>
        <w:t xml:space="preserve">княжеский культ Перуна, характерный для периода усиления власти князя и образования Киевской Руси в конце </w:t>
      </w:r>
      <w:r w:rsidR="0057696F" w:rsidRPr="00412D4F">
        <w:rPr>
          <w:rFonts w:ascii="Times New Roman" w:eastAsia="MS Mincho" w:hAnsi="Times New Roman" w:cs="Times New Roman"/>
          <w:spacing w:val="-2"/>
          <w:sz w:val="28"/>
          <w:szCs w:val="28"/>
          <w:lang w:val="en-US" w:eastAsia="ru-RU"/>
        </w:rPr>
        <w:t>IX</w:t>
      </w:r>
      <w:r w:rsidR="0057696F" w:rsidRPr="00412D4F">
        <w:rPr>
          <w:rFonts w:ascii="Times New Roman" w:eastAsia="MS Mincho" w:hAnsi="Times New Roman" w:cs="Times New Roman"/>
          <w:spacing w:val="-2"/>
          <w:sz w:val="28"/>
          <w:szCs w:val="28"/>
          <w:lang w:eastAsia="ru-RU"/>
        </w:rPr>
        <w:t xml:space="preserve"> века. На этом этапе происходит персонификация богов, выделяются отдельные божества, как бы отвечающие за разн</w:t>
      </w:r>
      <w:r w:rsidR="0066101B">
        <w:rPr>
          <w:rFonts w:ascii="Times New Roman" w:eastAsia="MS Mincho" w:hAnsi="Times New Roman" w:cs="Times New Roman"/>
          <w:spacing w:val="-2"/>
          <w:sz w:val="28"/>
          <w:szCs w:val="28"/>
          <w:lang w:eastAsia="ru-RU"/>
        </w:rPr>
        <w:t>ые стороны жизни славян, пр</w:t>
      </w:r>
      <w:r w:rsidR="0066101B">
        <w:rPr>
          <w:rFonts w:ascii="Times New Roman" w:eastAsia="MS Mincho" w:hAnsi="Times New Roman" w:cs="Times New Roman"/>
          <w:spacing w:val="-2"/>
          <w:sz w:val="28"/>
          <w:szCs w:val="28"/>
          <w:lang w:eastAsia="ru-RU"/>
        </w:rPr>
        <w:t>и</w:t>
      </w:r>
      <w:r w:rsidR="0066101B">
        <w:rPr>
          <w:rFonts w:ascii="Times New Roman" w:eastAsia="MS Mincho" w:hAnsi="Times New Roman" w:cs="Times New Roman"/>
          <w:spacing w:val="-2"/>
          <w:sz w:val="28"/>
          <w:szCs w:val="28"/>
          <w:lang w:eastAsia="ru-RU"/>
        </w:rPr>
        <w:t>чём</w:t>
      </w:r>
      <w:r w:rsidR="0057696F" w:rsidRPr="00412D4F">
        <w:rPr>
          <w:rFonts w:ascii="Times New Roman" w:eastAsia="MS Mincho" w:hAnsi="Times New Roman" w:cs="Times New Roman"/>
          <w:spacing w:val="-2"/>
          <w:sz w:val="28"/>
          <w:szCs w:val="28"/>
          <w:lang w:eastAsia="ru-RU"/>
        </w:rPr>
        <w:t xml:space="preserve"> не только связанные с хозяйственной деятельностью, но и с военно-государственными задачами, появившимися с развитием славянского общества.</w:t>
      </w:r>
    </w:p>
    <w:p w:rsidR="0057696F" w:rsidRPr="00412D4F" w:rsidRDefault="0066101B" w:rsidP="00846961">
      <w:pPr>
        <w:spacing w:after="0" w:line="235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4.</w:t>
      </w:r>
      <w:r w:rsidR="0057696F" w:rsidRPr="00412D4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Сосуществование и борьба языческих и христианских представлений после принятия Русью христианства. </w:t>
      </w:r>
      <w:r w:rsidR="0057696F" w:rsidRPr="00412D4F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Религиозный культ, свойственный во</w:t>
      </w:r>
      <w:r w:rsidR="0057696F" w:rsidRPr="00412D4F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с</w:t>
      </w:r>
      <w:r w:rsidR="0057696F" w:rsidRPr="00412D4F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точнославянскому язычеству, претерпел в противостоянии с христианством многие изменения. Он частично исчезал, частично сочетался с христианством, входя в него, частично переходил в разряд суеверий и действий, осуждаемых церковью, но сохранившихся вплоть до наших дней.</w:t>
      </w:r>
    </w:p>
    <w:p w:rsidR="0057696F" w:rsidRPr="00412D4F" w:rsidRDefault="0066101B" w:rsidP="00846961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="0057696F"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развития славянского язычества, можно прийти как минимум к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вум существенным положениям. Во-</w:t>
      </w:r>
      <w:r w:rsidR="0057696F"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первых, процесс формиров</w:t>
      </w:r>
      <w:r w:rsidR="0057696F"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7696F"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язычества восточных славян проходил в течение десятков тысячелетий с момента возникновения первых религиозных представл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в эпоху верхнего палеолита</w:t>
      </w:r>
      <w:r w:rsidR="0057696F"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возникновения восточн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ославянских племенных союзов в </w:t>
      </w:r>
      <w:r w:rsidR="0057696F" w:rsidRPr="00412D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696F" w:rsidRPr="00412D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веках. Во-</w:t>
      </w:r>
      <w:r w:rsidR="0057696F"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вторых, система религиозных воззрений восточных славян испытала влияние природно-климати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факторов, хозяйственно-</w:t>
      </w:r>
      <w:r w:rsidR="0057696F"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экономических и этнокультурных процессов, происходивших на территории Евразии в течение всей ее древней 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ории. В силу этих обстоятельств</w:t>
      </w:r>
      <w:r w:rsidR="0057696F"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язычество восточных сл</w:t>
      </w:r>
      <w:r w:rsidR="0057696F"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7696F"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>вян не нечто аморфное и бесформенное, бесструктурная совокупность аним</w:t>
      </w:r>
      <w:r w:rsidR="0057696F"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7696F"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стических и тотемистических пережитков наряду с земледельческими и вое</w:t>
      </w:r>
      <w:r w:rsidR="0057696F"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7696F"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культами, а сложный синтез религиозного мировоззрения, эволюцион</w:t>
      </w:r>
      <w:r w:rsidR="0057696F"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7696F"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ровавшего на протяжении тысячелетий в уникальную систему древней пол</w:t>
      </w:r>
      <w:r w:rsidR="0057696F"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7696F"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теистической религии </w:t>
      </w:r>
      <w:r w:rsidR="0057696F" w:rsidRPr="00412D4F">
        <w:rPr>
          <w:rFonts w:ascii="Times New Roman" w:eastAsia="MS Mincho" w:hAnsi="Times New Roman" w:cs="Times New Roman"/>
          <w:sz w:val="28"/>
          <w:szCs w:val="28"/>
          <w:lang w:eastAsia="ru-RU"/>
        </w:rPr>
        <w:t>[2]</w:t>
      </w:r>
      <w:r w:rsidR="00BD26D4"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415" w:rsidRPr="00412D4F" w:rsidRDefault="005F5415" w:rsidP="00576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28"/>
          <w:lang w:eastAsia="ru-RU"/>
        </w:rPr>
      </w:pPr>
    </w:p>
    <w:p w:rsidR="00AB4B61" w:rsidRDefault="0066101B" w:rsidP="00AB4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Библиографический список</w:t>
      </w:r>
    </w:p>
    <w:p w:rsidR="00AB4B61" w:rsidRDefault="00AB4B61" w:rsidP="00AB4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B4B61" w:rsidRDefault="00AB4B61" w:rsidP="00AB4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B6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7696F" w:rsidRPr="00AB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Аничков</w:t>
      </w:r>
      <w:r w:rsidR="0057696F" w:rsidRPr="00AB4B6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Е. В. Язычество и Дpевняя Рyсь / Е. В. </w:t>
      </w:r>
      <w:r w:rsidR="0057696F" w:rsidRPr="00AB4B6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Аничков</w:t>
      </w:r>
      <w:r w:rsidR="0057696F" w:rsidRPr="00AB4B6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– М.</w:t>
      </w:r>
      <w:proofErr w:type="gramStart"/>
      <w:r w:rsidR="0057696F" w:rsidRPr="00AB4B6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57696F" w:rsidRPr="00AB4B6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57696F" w:rsidRPr="00AB4B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57696F" w:rsidRPr="00AB4B6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7696F" w:rsidRPr="00AB4B6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рик, 2003. – 440 с.</w:t>
      </w:r>
    </w:p>
    <w:p w:rsidR="00AB4B61" w:rsidRDefault="00AB4B61" w:rsidP="00AB4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7696F"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Рыбаков, А. В. Язычество Древней Руси / А. В. Рыбаков. – М.</w:t>
      </w:r>
      <w:proofErr w:type="gramStart"/>
      <w:r w:rsidR="0057696F"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57696F"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Наука, 1987. –783 с. – ISBN 5-2200-0452-2. </w:t>
      </w:r>
    </w:p>
    <w:p w:rsidR="0057696F" w:rsidRPr="00412D4F" w:rsidRDefault="00AB4B61" w:rsidP="00AB4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7696F"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Рыбаков, А. В. Язычество древних славян / А. В. Рыбаков. – М.</w:t>
      </w:r>
      <w:proofErr w:type="gramStart"/>
      <w:r w:rsidR="0057696F"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57696F" w:rsidRPr="0041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Наука, 1981. – 606 с. – ISBN 5-0200-9585-0. </w:t>
      </w:r>
    </w:p>
    <w:p w:rsidR="00BD26D4" w:rsidRPr="0066101B" w:rsidRDefault="00003640" w:rsidP="00BD26D4">
      <w:pPr>
        <w:tabs>
          <w:tab w:val="left" w:pos="99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6101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А. О. Брежнев</w:t>
      </w:r>
    </w:p>
    <w:p w:rsidR="00BD26D4" w:rsidRPr="0066101B" w:rsidRDefault="00BD26D4" w:rsidP="00BD26D4">
      <w:pPr>
        <w:tabs>
          <w:tab w:val="left" w:pos="993"/>
        </w:tabs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sz w:val="20"/>
          <w:szCs w:val="28"/>
        </w:rPr>
      </w:pPr>
    </w:p>
    <w:p w:rsidR="0057696F" w:rsidRPr="0066101B" w:rsidRDefault="00003640" w:rsidP="0066101B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6101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Медиаконцерны как особая форма организации</w:t>
      </w:r>
      <w:r w:rsidR="0066101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66101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  <w:t>средств массовой информации</w:t>
      </w:r>
      <w:r w:rsidR="0057696F" w:rsidRPr="0066101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66101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</w:t>
      </w:r>
      <w:r w:rsidR="0057696F" w:rsidRPr="0066101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США </w:t>
      </w:r>
      <w:r w:rsidRPr="0066101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начала</w:t>
      </w:r>
      <w:r w:rsidR="0057696F" w:rsidRPr="0066101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57696F" w:rsidRPr="0066101B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XX</w:t>
      </w:r>
      <w:r w:rsidR="0057696F" w:rsidRPr="0066101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66101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века</w:t>
      </w:r>
    </w:p>
    <w:p w:rsidR="0057696F" w:rsidRPr="0066101B" w:rsidRDefault="0057696F" w:rsidP="00BD26D4">
      <w:pPr>
        <w:tabs>
          <w:tab w:val="left" w:pos="993"/>
          <w:tab w:val="left" w:pos="5640"/>
        </w:tabs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57696F" w:rsidRPr="0066101B" w:rsidRDefault="0066101B" w:rsidP="00BD26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 определимся, что такое</w:t>
      </w:r>
      <w:r w:rsidR="0057696F"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96F" w:rsidRPr="006610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медиаконцерн</w:t>
      </w:r>
      <w:r w:rsidR="0057696F"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Однозначного опр</w:t>
      </w:r>
      <w:r w:rsidR="0057696F"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7696F"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деления до сих пор не выработано, потому выделим основные его черты:</w:t>
      </w:r>
    </w:p>
    <w:p w:rsidR="0057696F" w:rsidRPr="0066101B" w:rsidRDefault="00FB6729" w:rsidP="00BD26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7696F"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предприятий, объединенных</w:t>
      </w:r>
      <w:r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признаку принадлежности к собственности одного человека/одной группы людей;</w:t>
      </w:r>
    </w:p>
    <w:p w:rsidR="0057696F" w:rsidRPr="0066101B" w:rsidRDefault="00FB6729" w:rsidP="00BD26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группа предприятий, участвующих в одном общем производстве (информационных услуг);</w:t>
      </w:r>
    </w:p>
    <w:p w:rsidR="0057696F" w:rsidRPr="0066101B" w:rsidRDefault="00FB6729" w:rsidP="00BD26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группа </w:t>
      </w:r>
      <w:r w:rsidR="0057696F"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предприятий, не обязательно каждое из которых имеет пр</w:t>
      </w:r>
      <w:r w:rsidR="0057696F"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7696F"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 отношение к производству информационных услуг.</w:t>
      </w:r>
    </w:p>
    <w:p w:rsidR="0057696F" w:rsidRPr="0066101B" w:rsidRDefault="0057696F" w:rsidP="00BD26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данный момент это лидирующая форма организации </w:t>
      </w:r>
      <w:r w:rsid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массовой информации (</w:t>
      </w:r>
      <w:r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</w:t>
      </w:r>
      <w:r w:rsid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 начало она берет в Англии и Америке начала </w:t>
      </w:r>
      <w:r w:rsidRPr="006610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ка. Подобное приятие инноваций англо</w:t>
      </w:r>
      <w:r w:rsidR="00FB6729"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язычными странами связано с нескол</w:t>
      </w:r>
      <w:r w:rsidR="00FB6729"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B6729"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кими факторами:</w:t>
      </w:r>
    </w:p>
    <w:p w:rsidR="0057696F" w:rsidRPr="0066101B" w:rsidRDefault="00FB6729" w:rsidP="00BD26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</w:t>
      </w:r>
      <w:r w:rsidR="0057696F"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ыстрая капитализация СМИ и предприятий, напрямую связанных с ними в технологическом процессе (например, редакция газеты связана в техн</w:t>
      </w:r>
      <w:r w:rsidR="0057696F"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7696F"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логическом процесс</w:t>
      </w:r>
      <w:r w:rsid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е с типографией, в которой</w:t>
      </w:r>
      <w:r w:rsidR="0057696F"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газета печатается);</w:t>
      </w:r>
    </w:p>
    <w:p w:rsidR="0057696F" w:rsidRPr="0066101B" w:rsidRDefault="00FB6729" w:rsidP="00BD26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7696F"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57696F"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сокая степень урбанизации населения (более 75% жителей Соед</w:t>
      </w:r>
      <w:r w:rsidR="0057696F"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7696F"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ненного Королевства к 1900</w:t>
      </w:r>
      <w:r w:rsid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96F"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проживали в городах);</w:t>
      </w:r>
    </w:p>
    <w:p w:rsidR="0057696F" w:rsidRPr="0066101B" w:rsidRDefault="00FB6729" w:rsidP="00BD26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7696F"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</w:t>
      </w:r>
      <w:r w:rsidR="0057696F"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окий и стабильный спрос на услуги СМИ на протяжении многих лет (в отличие от США, где падение спроса за </w:t>
      </w:r>
      <w:r w:rsidR="0057696F" w:rsidRPr="006610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="0057696F"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составило более 20%, в С</w:t>
      </w:r>
      <w:r w:rsidR="0057696F"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7696F"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единенном Королевств</w:t>
      </w:r>
      <w:r w:rsid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е эти цифры куда менее значимы – не более 7%</w:t>
      </w:r>
      <w:r w:rsidR="0057696F"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7696F" w:rsidRPr="0066101B" w:rsidRDefault="00FB6729" w:rsidP="00BD26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7696F"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географическая близость производителей на каждом этапе производства информационных </w:t>
      </w:r>
      <w:r w:rsidR="0057696F"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(в силу ограниченност</w:t>
      </w:r>
      <w:r w:rsid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территориального пространс</w:t>
      </w:r>
      <w:r w:rsid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="0057696F"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7696F" w:rsidRPr="0066101B" w:rsidRDefault="0057696F" w:rsidP="00BD26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предприятий в медиаконцерн всегда и однозначно являлось волей владельца головного предприятия, будь то один или несколько человек. Причин на то могло быть несколько:</w:t>
      </w:r>
    </w:p>
    <w:p w:rsidR="0057696F" w:rsidRPr="0066101B" w:rsidRDefault="00FB6729" w:rsidP="00BD26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уменьшение затрат на управление и соответствующее увеличение пр</w:t>
      </w:r>
      <w:r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быльности предприятий, входящих в концерн;</w:t>
      </w:r>
    </w:p>
    <w:p w:rsidR="0057696F" w:rsidRPr="0066101B" w:rsidRDefault="00FB6729" w:rsidP="00BD26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установление единого курса развития всех предприятий, входящих в концерн;</w:t>
      </w:r>
    </w:p>
    <w:p w:rsidR="0057696F" w:rsidRPr="0066101B" w:rsidRDefault="00FB6729" w:rsidP="00BD26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соз</w:t>
      </w:r>
      <w:r w:rsidR="0057696F"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дание единого информационного пространства в каком-либо гос</w:t>
      </w:r>
      <w:r w:rsidR="0057696F"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7696F"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 (например, </w:t>
      </w:r>
      <w:r w:rsidR="0057696F" w:rsidRPr="006610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CNN</w:t>
      </w:r>
      <w:r w:rsidR="0057696F"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США)</w:t>
      </w:r>
      <w:r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696F" w:rsidRPr="0066101B" w:rsidRDefault="00FB6729" w:rsidP="00BD26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7696F"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конкуренции путем установления монополии на предоста</w:t>
      </w:r>
      <w:r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информационных </w:t>
      </w:r>
      <w:r w:rsidR="0057696F"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услуг.</w:t>
      </w:r>
    </w:p>
    <w:p w:rsidR="00644709" w:rsidRDefault="0057696F" w:rsidP="00BD26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Интересно, что в США медиаконцерны преимущественно находятся в семейной собственности – фамильность бизнеса является одной из основных черт американских СМИ. Управление осуществляется группой людей, име</w:t>
      </w:r>
      <w:r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интерес в прибыли с предприятий и являющихся либо родственниками, либо близкими друзьями основного держателя акций. Основной держатель а</w:t>
      </w:r>
      <w:r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4470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</w:t>
      </w:r>
      <w:r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правило, старший мужчина в семье, получивший высшее экономич</w:t>
      </w:r>
      <w:r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ское/юридическое образование, с соответствующими связями с местной и р</w:t>
      </w:r>
      <w:r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гиональной властью. Наследование чаще всего непрямое</w:t>
      </w:r>
      <w:r w:rsidR="0064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7696F" w:rsidRPr="0066101B" w:rsidRDefault="0057696F" w:rsidP="00BD26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медиаконцернов с властью отличаются широтой и очень до</w:t>
      </w:r>
      <w:r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гой историей. С одной стороны, в США отсутствуют прямые способы упра</w:t>
      </w:r>
      <w:r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лять СМИ со стороны власти и официально декларируется полная свобода сл</w:t>
      </w:r>
      <w:r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при отсу</w:t>
      </w:r>
      <w:r w:rsidR="0064470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тствии цензуры (цензура</w:t>
      </w:r>
      <w:r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периодически вводилась на годич</w:t>
      </w:r>
      <w:r w:rsidR="0064470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срок, однако</w:t>
      </w:r>
      <w:r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попытки ни разу успехом не заканчивались – американцы строго смот</w:t>
      </w:r>
      <w:r w:rsidR="00644709">
        <w:rPr>
          <w:rFonts w:ascii="Times New Roman" w:eastAsia="Times New Roman" w:hAnsi="Times New Roman" w:cs="Times New Roman"/>
          <w:sz w:val="28"/>
          <w:szCs w:val="28"/>
          <w:lang w:eastAsia="ru-RU"/>
        </w:rPr>
        <w:t>рят за соблюдением своих прав), а</w:t>
      </w:r>
      <w:r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другой – государство может множес</w:t>
      </w:r>
      <w:r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вом способов влиять на </w:t>
      </w:r>
      <w:r w:rsidR="0064470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владельцев медиаконцернов. Таким образом</w:t>
      </w:r>
      <w:r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выходит своеобразный симбиоз власти и выгодной ей системы орагнизации СМИ.</w:t>
      </w:r>
    </w:p>
    <w:p w:rsidR="0057696F" w:rsidRPr="0066101B" w:rsidRDefault="0057696F" w:rsidP="00BD26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механизмы влияния властных структур в США на СМИ:</w:t>
      </w:r>
    </w:p>
    <w:p w:rsidR="0057696F" w:rsidRPr="0066101B" w:rsidRDefault="00FB6729" w:rsidP="00BD26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4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Законодательный – и</w:t>
      </w:r>
      <w:r w:rsidR="0057696F"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закона о повышении налогов на определе</w:t>
      </w:r>
      <w:r w:rsidR="0057696F"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7696F"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вид деятельности (Денверский инцидент), о на</w:t>
      </w:r>
      <w:r w:rsidR="0064470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рушении СМИ законов США и соответствующее</w:t>
      </w:r>
      <w:r w:rsidR="0057696F"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расформировывание неугодных предприятий СМИ (теоретиче</w:t>
      </w:r>
      <w:r w:rsidR="0064470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 возможно, н</w:t>
      </w:r>
      <w:r w:rsidR="0057696F"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практике не использовалось) и т.</w:t>
      </w:r>
      <w:r w:rsidR="001D46A7"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96F"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п.;</w:t>
      </w:r>
    </w:p>
    <w:p w:rsidR="0057696F" w:rsidRPr="0066101B" w:rsidRDefault="00FB6729" w:rsidP="00BD26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7696F"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Экономический</w:t>
      </w:r>
      <w:r w:rsidR="0064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</w:t>
      </w:r>
      <w:r w:rsidR="0057696F"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естная власть является конечной инстанцией по в</w:t>
      </w:r>
      <w:r w:rsidR="0057696F"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7696F"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просам, связанным с п</w:t>
      </w:r>
      <w:r w:rsidR="001D46A7"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родажей и арендой площадей, в том числе</w:t>
      </w:r>
      <w:r w:rsidR="0057696F"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рекламы, производства, вспомогательной деятельности;</w:t>
      </w:r>
    </w:p>
    <w:p w:rsidR="0057696F" w:rsidRPr="0066101B" w:rsidRDefault="00FB6729" w:rsidP="00BD26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447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Профсоюзный – м</w:t>
      </w:r>
      <w:r w:rsidR="0057696F"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естная власть исторически была вынуждена нах</w:t>
      </w:r>
      <w:r w:rsidR="0057696F"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7696F"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диться в тесном контакте с профсоюзами лидирующих профессий в предста</w:t>
      </w:r>
      <w:r w:rsidR="0057696F"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7696F"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ляемых ими городах. На протяжении </w:t>
      </w:r>
      <w:r w:rsidR="0057696F" w:rsidRPr="006610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="0057696F"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у них сформировались некоторые общие интересы, например регулируемый рынок труда и допустимый уровень безработицы в отрасли – и на основе этих интересов местная власть может з</w:t>
      </w:r>
      <w:r w:rsidR="0057696F"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7696F"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увольнения неуг</w:t>
      </w:r>
      <w:r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одных сотрудников неугодных СМИ;</w:t>
      </w:r>
    </w:p>
    <w:p w:rsidR="0057696F" w:rsidRPr="0066101B" w:rsidRDefault="00FB6729" w:rsidP="00BD26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7696F"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Засекречивание информации, нежелательной к распространению (мн</w:t>
      </w:r>
      <w:r w:rsidR="0057696F"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7696F"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гочисленные политические материалы)</w:t>
      </w:r>
      <w:r w:rsidR="001D46A7"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696F" w:rsidRPr="0066101B" w:rsidRDefault="00644709" w:rsidP="00BD26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</w:t>
      </w:r>
      <w:r w:rsidR="0057696F"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медиаконцерны – функциональная, эффективная и гибкая в управлении структура средств массовой информации, выгодная как вла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="0057696F"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владельцам самого концерна. Это инструмент, в известной степени обе</w:t>
      </w:r>
      <w:r w:rsidR="0057696F"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7696F"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печивавший внутриполитическую стабильность государства даже в самые трудные времена.</w:t>
      </w:r>
    </w:p>
    <w:p w:rsidR="0057696F" w:rsidRPr="0066101B" w:rsidRDefault="0057696F" w:rsidP="00BD26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6"/>
          <w:szCs w:val="28"/>
          <w:lang w:eastAsia="ru-RU"/>
        </w:rPr>
      </w:pPr>
    </w:p>
    <w:p w:rsidR="00846961" w:rsidRPr="00846961" w:rsidRDefault="00846961" w:rsidP="00BD26D4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4"/>
          <w:szCs w:val="28"/>
        </w:rPr>
      </w:pPr>
    </w:p>
    <w:p w:rsidR="0057696F" w:rsidRDefault="00644709" w:rsidP="00BD26D4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Библиографический список</w:t>
      </w:r>
    </w:p>
    <w:p w:rsidR="00644709" w:rsidRPr="00644709" w:rsidRDefault="00644709" w:rsidP="00BD26D4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8"/>
        </w:rPr>
      </w:pPr>
    </w:p>
    <w:p w:rsidR="0057696F" w:rsidRPr="0066101B" w:rsidRDefault="0057696F" w:rsidP="001D46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6101B">
        <w:rPr>
          <w:rFonts w:ascii="Times New Roman" w:eastAsia="Calibri" w:hAnsi="Times New Roman" w:cs="Times New Roman"/>
          <w:sz w:val="28"/>
          <w:szCs w:val="28"/>
        </w:rPr>
        <w:t>1.</w:t>
      </w:r>
      <w:r w:rsidRPr="0066101B">
        <w:rPr>
          <w:rFonts w:ascii="Times New Roman" w:eastAsia="Calibri" w:hAnsi="Times New Roman" w:cs="Times New Roman"/>
          <w:sz w:val="28"/>
          <w:szCs w:val="28"/>
        </w:rPr>
        <w:tab/>
        <w:t>Белогуров, С.</w:t>
      </w:r>
      <w:r w:rsidR="001D46A7" w:rsidRPr="006610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101B">
        <w:rPr>
          <w:rFonts w:ascii="Times New Roman" w:eastAsia="Calibri" w:hAnsi="Times New Roman" w:cs="Times New Roman"/>
          <w:sz w:val="28"/>
          <w:szCs w:val="28"/>
        </w:rPr>
        <w:t>Б. Учебное пособие по журналистике</w:t>
      </w:r>
      <w:r w:rsidR="001D46A7" w:rsidRPr="006610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101B">
        <w:rPr>
          <w:rFonts w:ascii="Times New Roman" w:eastAsia="Calibri" w:hAnsi="Times New Roman" w:cs="Times New Roman"/>
          <w:sz w:val="28"/>
          <w:szCs w:val="28"/>
        </w:rPr>
        <w:t xml:space="preserve">/ </w:t>
      </w:r>
      <w:r w:rsidR="001D46A7" w:rsidRPr="0066101B">
        <w:rPr>
          <w:rFonts w:ascii="Times New Roman" w:eastAsia="Calibri" w:hAnsi="Times New Roman" w:cs="Times New Roman"/>
          <w:sz w:val="28"/>
          <w:szCs w:val="28"/>
        </w:rPr>
        <w:t xml:space="preserve">С. Б. Белогуров. – </w:t>
      </w:r>
      <w:r w:rsidRPr="0066101B">
        <w:rPr>
          <w:rFonts w:ascii="Times New Roman" w:eastAsia="Calibri" w:hAnsi="Times New Roman" w:cs="Times New Roman"/>
          <w:sz w:val="28"/>
          <w:szCs w:val="28"/>
        </w:rPr>
        <w:t>М.</w:t>
      </w:r>
      <w:r w:rsidR="001D46A7" w:rsidRPr="006610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101B">
        <w:rPr>
          <w:rFonts w:ascii="Times New Roman" w:eastAsia="Calibri" w:hAnsi="Times New Roman" w:cs="Times New Roman"/>
          <w:sz w:val="28"/>
          <w:szCs w:val="28"/>
        </w:rPr>
        <w:t xml:space="preserve">: Наука РАН, 2007. </w:t>
      </w:r>
    </w:p>
    <w:p w:rsidR="0057696F" w:rsidRPr="0066101B" w:rsidRDefault="0057696F" w:rsidP="001D46A7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Тертычный, А.</w:t>
      </w:r>
      <w:r w:rsidR="001D46A7"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А. Жанры аналитической журналистики</w:t>
      </w:r>
      <w:r w:rsidR="001D46A7"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1D46A7"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А. А. Терты</w:t>
      </w:r>
      <w:r w:rsidR="001D46A7"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1D46A7"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ный. –</w:t>
      </w:r>
      <w:r w:rsidRPr="00661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: Наука РАН, 2011.</w:t>
      </w:r>
    </w:p>
    <w:p w:rsidR="0057696F" w:rsidRPr="0066101B" w:rsidRDefault="00644709" w:rsidP="001D46A7">
      <w:pPr>
        <w:numPr>
          <w:ilvl w:val="0"/>
          <w:numId w:val="11"/>
        </w:numPr>
        <w:tabs>
          <w:tab w:val="num" w:pos="-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Barringer, F. </w:t>
      </w:r>
      <w:r w:rsidR="0057696F" w:rsidRPr="0066101B">
        <w:rPr>
          <w:rFonts w:ascii="Times New Roman" w:eastAsia="Calibri" w:hAnsi="Times New Roman" w:cs="Times New Roman"/>
          <w:sz w:val="28"/>
          <w:szCs w:val="28"/>
          <w:lang w:val="en-US"/>
        </w:rPr>
        <w:t>Gannett Withdraws Ads From Journalism Review</w:t>
      </w:r>
      <w:r w:rsidR="001D46A7" w:rsidRPr="0066101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44709">
        <w:rPr>
          <w:rFonts w:ascii="Times New Roman" w:eastAsia="Calibri" w:hAnsi="Times New Roman" w:cs="Times New Roman"/>
          <w:sz w:val="28"/>
          <w:szCs w:val="28"/>
          <w:lang w:val="en-US"/>
        </w:rPr>
        <w:br/>
      </w:r>
      <w:r w:rsidR="001D46A7" w:rsidRPr="0066101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/ F. Barringer // </w:t>
      </w:r>
      <w:r w:rsidR="0057696F" w:rsidRPr="0066101B">
        <w:rPr>
          <w:rFonts w:ascii="Times New Roman" w:eastAsia="Calibri" w:hAnsi="Times New Roman" w:cs="Times New Roman"/>
          <w:sz w:val="28"/>
          <w:szCs w:val="28"/>
          <w:lang w:val="en-US"/>
        </w:rPr>
        <w:t>New York Times</w:t>
      </w:r>
      <w:r w:rsidR="001D46A7" w:rsidRPr="0066101B">
        <w:rPr>
          <w:rFonts w:ascii="Times New Roman" w:eastAsia="Calibri" w:hAnsi="Times New Roman" w:cs="Times New Roman"/>
          <w:sz w:val="28"/>
          <w:szCs w:val="28"/>
          <w:lang w:val="en-US"/>
        </w:rPr>
        <w:t>. – 1999. –</w:t>
      </w:r>
      <w:r w:rsidR="0057696F" w:rsidRPr="0066101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March</w:t>
      </w:r>
      <w:r w:rsidR="001D46A7" w:rsidRPr="0066101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8.</w:t>
      </w:r>
    </w:p>
    <w:p w:rsidR="0057696F" w:rsidRPr="0066101B" w:rsidRDefault="00644709" w:rsidP="001D46A7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Kurtz, H. </w:t>
      </w:r>
      <w:r w:rsidR="0057696F" w:rsidRPr="006610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Journal's Pains Reflect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Media's Malaise</w:t>
      </w:r>
      <w:r w:rsidR="001D46A7" w:rsidRPr="006610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 H. Kurtz // Washington Post. – 2007. – </w:t>
      </w:r>
      <w:r w:rsidR="0057696F" w:rsidRPr="006610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</w:t>
      </w:r>
      <w:r w:rsidR="001D46A7" w:rsidRPr="006610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gust 22.</w:t>
      </w:r>
    </w:p>
    <w:p w:rsidR="0057696F" w:rsidRPr="0066101B" w:rsidRDefault="0057696F" w:rsidP="0057696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8"/>
          <w:lang w:val="en-US"/>
        </w:rPr>
      </w:pPr>
    </w:p>
    <w:p w:rsidR="00846961" w:rsidRPr="00320859" w:rsidRDefault="00846961" w:rsidP="00BD26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:rsidR="00BD26D4" w:rsidRDefault="00BD26D4" w:rsidP="00BD26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036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В. В. Дубов</w:t>
      </w:r>
    </w:p>
    <w:p w:rsidR="00BD26D4" w:rsidRPr="00AB7B84" w:rsidRDefault="00BD26D4" w:rsidP="00BD26D4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BD26D4" w:rsidRDefault="00003640" w:rsidP="00BD2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П</w:t>
      </w:r>
      <w:r w:rsidRPr="00BD26D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роисхождение защитного доспеха у кочевников</w:t>
      </w:r>
      <w:r w:rsidR="0057696F" w:rsidRPr="00BD26D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</w:p>
    <w:p w:rsidR="0057696F" w:rsidRPr="00BD26D4" w:rsidRDefault="0057696F" w:rsidP="00BD2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BD26D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Ю</w:t>
      </w:r>
      <w:r w:rsidR="00003640" w:rsidRPr="00BD26D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ж</w:t>
      </w:r>
      <w:r w:rsidR="00003640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ного</w:t>
      </w:r>
      <w:r w:rsidR="00BD26D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У</w:t>
      </w:r>
      <w:r w:rsidR="00003640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рала</w:t>
      </w:r>
      <w:r w:rsidR="00BD26D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="00003640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в конце </w:t>
      </w:r>
      <w:r w:rsidR="00BD26D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V –</w:t>
      </w:r>
      <w:r w:rsidRPr="00BD26D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="00BD26D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начале </w:t>
      </w:r>
      <w:r w:rsidRPr="00BD26D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IV </w:t>
      </w:r>
      <w:r w:rsidR="00003640" w:rsidRPr="00BD26D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в</w:t>
      </w:r>
      <w:r w:rsidR="00003640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в</w:t>
      </w:r>
      <w:r w:rsidR="00003640" w:rsidRPr="00BD26D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. до н. э.</w:t>
      </w:r>
    </w:p>
    <w:p w:rsidR="0057696F" w:rsidRPr="00AB7B84" w:rsidRDefault="0057696F" w:rsidP="00BD2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57696F" w:rsidRPr="0057696F" w:rsidRDefault="0057696F" w:rsidP="00576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данной работе мы обратимся к происхождению защитного доспеха </w:t>
      </w:r>
      <w:r w:rsidR="001D4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</w:t>
      </w:r>
      <w:r w:rsidR="00BD26D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ритории Южного Урала в конце V –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начале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IV </w:t>
      </w:r>
      <w:r w:rsidR="00BD26D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до н. э. Тема в той или иной мере рассматривалась в работах Е. В Черненко, А. М. Хазанова, </w:t>
      </w:r>
      <w:r w:rsidR="001D4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D26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 Смирнова, В. Н. Васильева, А. А. Рукавишниковой. Однако новый мат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 позволяет вернуться к ее рассмотрению.</w:t>
      </w:r>
    </w:p>
    <w:p w:rsidR="0057696F" w:rsidRPr="005F5415" w:rsidRDefault="0057696F" w:rsidP="005769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F54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Обращаясь к характеристике вещей, надо отметить, что находки поножей здесь пока не известны. Ед</w:t>
      </w:r>
      <w:r w:rsidR="001D46A7" w:rsidRPr="005F54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инственная опубликованная наход</w:t>
      </w:r>
      <w:r w:rsidRPr="005F54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ка остатков желе</w:t>
      </w:r>
      <w:r w:rsidRPr="005F54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5F54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ного шлема известна в кургане</w:t>
      </w:r>
      <w:r w:rsidR="001D46A7" w:rsidRPr="005F54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11 могильника Филип</w:t>
      </w:r>
      <w:r w:rsidRPr="005F54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повка. Из центрального п</w:t>
      </w:r>
      <w:r w:rsidRPr="005F54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5F54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гребения кургана 10 могильника Переволочан происходит единственная находка щита, представленная несколькими обломками. К сожалению, степень раз</w:t>
      </w:r>
      <w:r w:rsidR="001D46A7" w:rsidRPr="005F54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руш</w:t>
      </w:r>
      <w:r w:rsidR="001D46A7" w:rsidRPr="005F54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="001D46A7" w:rsidRPr="005F54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ния могилы и коррозия метал</w:t>
      </w:r>
      <w:r w:rsidRPr="005F54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ла были настолько велики, что не удалось зафикс</w:t>
      </w:r>
      <w:r w:rsidRPr="005F54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5F54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ровать длину полос, ширина же последних составила </w:t>
      </w:r>
      <w:smartTag w:uri="urn:schemas-microsoft-com:office:smarttags" w:element="metricconverter">
        <w:smartTagPr>
          <w:attr w:name="ProductID" w:val="2,5 см"/>
        </w:smartTagPr>
        <w:r w:rsidRPr="005F5415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2,5 см</w:t>
        </w:r>
      </w:smartTag>
      <w:r w:rsidR="001D46A7" w:rsidRPr="005F54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F54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[1]</w:t>
      </w:r>
      <w:r w:rsidR="001D46A7" w:rsidRPr="005F54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 К настоящему времени опубли</w:t>
      </w:r>
      <w:r w:rsidRPr="005F54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ковано одиннадцать находок остатков доспехов (Филипповка 3/1, Филипповка 4/2, Филипповка 7, Филиппов</w:t>
      </w:r>
      <w:r w:rsidR="001D46A7" w:rsidRPr="005F54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ка 9, Филипповка 10/1, Фили</w:t>
      </w:r>
      <w:r w:rsidR="001D46A7" w:rsidRPr="005F54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="001D46A7" w:rsidRPr="005F54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пов</w:t>
      </w:r>
      <w:r w:rsidRPr="005F54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ка 28, Филипповка 29/2, Покровка II 2/1, Переволочан 10/1, Пер</w:t>
      </w:r>
      <w:r w:rsidR="00D142C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еволочан 10/3) [2], [3], [4], [5], [6</w:t>
      </w:r>
      <w:r w:rsidRPr="005F54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]. Чешуйки и пластины данных до</w:t>
      </w:r>
      <w:r w:rsidR="001D46A7" w:rsidRPr="005F54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спехов можно разделить на метал</w:t>
      </w:r>
      <w:r w:rsidRPr="005F54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лические (семь), костяные (три), комбинированные (один).</w:t>
      </w:r>
    </w:p>
    <w:p w:rsidR="0057696F" w:rsidRPr="005F5415" w:rsidRDefault="0057696F" w:rsidP="005769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F54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Реконструкции оборонительн</w:t>
      </w:r>
      <w:r w:rsidR="001D46A7" w:rsidRPr="005F54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ых уборов ранних кочевников Вос</w:t>
      </w:r>
      <w:r w:rsidRPr="005F54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точной Е</w:t>
      </w:r>
      <w:r w:rsidRPr="005F54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5F54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ропы имеются. Основными критериями доспехов, по которым можно найти ан</w:t>
      </w:r>
      <w:r w:rsidRPr="005F54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5F54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логи на других территориях, служат размер чешуек и пластин, расположение на них отверстий для крепления к тканевой или войлочной основе. В результате, следует отметить, что бол</w:t>
      </w:r>
      <w:r w:rsidR="001D46A7" w:rsidRPr="005F54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ьшое количе</w:t>
      </w:r>
      <w:r w:rsidRPr="005F54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ство аналогий приуральским находкам</w:t>
      </w:r>
      <w:r w:rsidR="001D46A7" w:rsidRPr="005F54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встречено в Посулье, в лесостеп</w:t>
      </w:r>
      <w:r w:rsidRPr="005F54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ной зоне Днепра (курганы у с. Борзна, у с. Пл</w:t>
      </w:r>
      <w:r w:rsidRPr="005F54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5F54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винищи и др.), а также в степном Причерноморье (Старшая Могила и другие п</w:t>
      </w:r>
      <w:r w:rsidRPr="005F54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5F54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мятники Никопольщины, Солоха, Ковыловка), в курганах Шмаковского могил</w:t>
      </w:r>
      <w:r w:rsidRPr="005F54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ь</w:t>
      </w:r>
      <w:r w:rsidRPr="005F54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ника. Находки остатков металлического до</w:t>
      </w:r>
      <w:r w:rsidR="005F5415" w:rsidRPr="005F54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спеха известны на Среднем и Ниж</w:t>
      </w:r>
      <w:r w:rsidRPr="005F54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нем Дону, например, в Шолоховском кургане. Показательно, что остатки доспеха, состоящего из костяных пластин, были найдены в Шмаковских курганах в з</w:t>
      </w:r>
      <w:r w:rsidRPr="005F54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5F54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уральской лесостепи и среди памятников </w:t>
      </w:r>
      <w:r w:rsidRPr="005F5415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C</w:t>
      </w:r>
      <w:r w:rsidRPr="005F54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аргатской туры.</w:t>
      </w:r>
    </w:p>
    <w:p w:rsidR="0057696F" w:rsidRPr="0057696F" w:rsidRDefault="0057696F" w:rsidP="005769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Вышеприведенные аналоги говорят, с</w:t>
      </w:r>
      <w:r w:rsidR="001D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корее всего, о том, что в </w:t>
      </w:r>
      <w:r w:rsidR="00FB6729">
        <w:rPr>
          <w:rFonts w:ascii="Times New Roman" w:eastAsia="Times New Roman" w:hAnsi="Times New Roman" w:cs="Times New Roman"/>
          <w:sz w:val="28"/>
          <w:szCs w:val="28"/>
          <w:lang w:eastAsia="ru-RU"/>
        </w:rPr>
        <w:t>V-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IV в. до н. э. Скифия, лесостепное и степное Подонье стали зоной, </w:t>
      </w:r>
      <w:r w:rsidR="001D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которой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и синхронно распространяется воинский доспех. О происхождении его говорить сложно. Но следует учитывать следующее:</w:t>
      </w:r>
    </w:p>
    <w:p w:rsidR="0057696F" w:rsidRPr="0057696F" w:rsidRDefault="0057696F" w:rsidP="001D4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Северном Причерноморье и на Северном Кавказе металлический в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инский доспех был широко известен в военном деле еще на предшествующем этапе;</w:t>
      </w:r>
    </w:p>
    <w:p w:rsidR="0057696F" w:rsidRPr="0057696F" w:rsidRDefault="0057696F" w:rsidP="001D4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параллели с находками из курганов Саргатской культуры позволяют говорить о влиянии лесостепных скотоводов Зауралья и Западной Сибири на развитие военного дела у кочевников Южного Урала;</w:t>
      </w:r>
    </w:p>
    <w:p w:rsidR="0057696F" w:rsidRPr="0057696F" w:rsidRDefault="0057696F" w:rsidP="001D4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существует мнение А. А. Рукавишниковой о том, что доспех из Ф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липповки 4/4 имеет восточное (китайское) происхождение</w:t>
      </w:r>
      <w:r w:rsidR="001D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2C8">
        <w:rPr>
          <w:rFonts w:ascii="Times New Roman" w:eastAsia="Times New Roman" w:hAnsi="Times New Roman" w:cs="Times New Roman"/>
          <w:sz w:val="28"/>
          <w:szCs w:val="28"/>
          <w:lang w:eastAsia="ru-RU"/>
        </w:rPr>
        <w:t>[7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]. Насколько сил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данный доспех отличается от остальных, говорить пока сложно.</w:t>
      </w:r>
    </w:p>
    <w:p w:rsidR="0057696F" w:rsidRPr="00003640" w:rsidRDefault="0057696F" w:rsidP="0057696F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57696F" w:rsidRDefault="00644709" w:rsidP="00576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Библиографический список</w:t>
      </w:r>
    </w:p>
    <w:p w:rsidR="00644709" w:rsidRPr="00644709" w:rsidRDefault="00644709" w:rsidP="00576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8"/>
          <w:lang w:eastAsia="ru-RU"/>
        </w:rPr>
      </w:pPr>
    </w:p>
    <w:p w:rsidR="0057696F" w:rsidRPr="0057696F" w:rsidRDefault="0057696F" w:rsidP="005769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Васильев</w:t>
      </w:r>
      <w:r w:rsidR="001D46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  <w:r w:rsidR="001D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Вооружение и военное дело кочевников Южного Урала в </w:t>
      </w:r>
      <w:r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1D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 до н. э. / В. Н. Васильев. – Уфа, </w:t>
      </w:r>
      <w:r w:rsidR="001D46A7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2001</w:t>
      </w:r>
      <w:r w:rsidR="001D46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696F" w:rsidRPr="0057696F" w:rsidRDefault="0057696F" w:rsidP="005769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Горелик</w:t>
      </w:r>
      <w:r w:rsidR="001D46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r w:rsidR="001D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Защитное вооружение персов и мидян ахеменидского времени </w:t>
      </w:r>
      <w:r w:rsidR="001D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М. В. Горелик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1D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ВДИ. </w:t>
      </w:r>
      <w:r w:rsidR="001D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D46A7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1982.</w:t>
      </w:r>
      <w:r w:rsidR="001D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№ 3</w:t>
      </w:r>
      <w:r w:rsidR="001D46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696F" w:rsidRPr="0057696F" w:rsidRDefault="0057696F" w:rsidP="005769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Моргунова</w:t>
      </w:r>
      <w:r w:rsidR="001D46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</w:t>
      </w:r>
      <w:r w:rsidR="001D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Раскопки кургана 2 могильника Пок</w:t>
      </w:r>
      <w:r w:rsidR="001D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ровка 2 в 1991 году / Н. Л. Моргунова, Т. Н. Трунаева // Курганы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Левобережного Иле</w:t>
      </w:r>
      <w:r w:rsidR="001D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ка. – М., </w:t>
      </w:r>
      <w:r w:rsidR="001D46A7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1993.</w:t>
      </w:r>
      <w:r w:rsidR="001D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Вып. 1.</w:t>
      </w:r>
    </w:p>
    <w:p w:rsidR="0057696F" w:rsidRPr="0057696F" w:rsidRDefault="0057696F" w:rsidP="005769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Пшеничнюк</w:t>
      </w:r>
      <w:r w:rsidR="001D46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="001D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Х. Переволочанский могильник </w:t>
      </w:r>
      <w:r w:rsidR="001D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А. Х. Пшеничнюк </w:t>
      </w:r>
      <w:r w:rsidR="001D4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// Курганы кочевников Южн</w:t>
      </w:r>
      <w:r w:rsidR="001D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Урала. – Уфа, </w:t>
      </w:r>
      <w:r w:rsidR="001D46A7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1995</w:t>
      </w:r>
      <w:r w:rsidR="001D46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696F" w:rsidRPr="0057696F" w:rsidRDefault="0057696F" w:rsidP="005769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5F5415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</w:t>
      </w:r>
      <w:r w:rsidR="005F54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F5415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Ф. </w:t>
      </w:r>
      <w:r w:rsidR="005F5415" w:rsidRPr="0057696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Савроматы. Ранн</w:t>
      </w:r>
      <w:r w:rsidR="005F541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яя история и культура сарматов</w:t>
      </w:r>
      <w:r w:rsidR="005F541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br/>
        <w:t xml:space="preserve"> / К. Ф. Смирнов. – </w:t>
      </w:r>
      <w:r w:rsidR="005F5415" w:rsidRPr="0057696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М</w:t>
      </w:r>
      <w:r w:rsidR="005F541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., 1964.</w:t>
      </w:r>
    </w:p>
    <w:p w:rsidR="0057696F" w:rsidRPr="0057696F" w:rsidRDefault="0057696F" w:rsidP="005769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5F5415" w:rsidRPr="005F541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5F5415" w:rsidRPr="0057696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Хазанов</w:t>
      </w:r>
      <w:r w:rsidR="005F541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  <w:r w:rsidR="005F5415" w:rsidRPr="0057696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А. М</w:t>
      </w:r>
      <w:r w:rsidR="0084696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="005F5415" w:rsidRPr="0057696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Очерки военного дела сарматов</w:t>
      </w:r>
      <w:r w:rsidR="005F541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/ А. М. Хазанов</w:t>
      </w:r>
      <w:r w:rsidR="005F5415" w:rsidRPr="0057696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  <w:r w:rsidR="005F541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– </w:t>
      </w:r>
      <w:r w:rsidR="005F541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="005F5415" w:rsidRPr="0057696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М.</w:t>
      </w:r>
      <w:r w:rsidR="005F541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1971. – 172 с.</w:t>
      </w:r>
    </w:p>
    <w:p w:rsidR="0057696F" w:rsidRDefault="0057696F" w:rsidP="005769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7.</w:t>
      </w:r>
      <w:r w:rsidR="005F5415" w:rsidRPr="005F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Яблонский, Л. Т. </w:t>
      </w:r>
      <w:r w:rsidR="005F5415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Вооружение раннесарматского воина (по материалам Филипповского-1 мо</w:t>
      </w:r>
      <w:r w:rsidR="005F541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гильника)</w:t>
      </w:r>
      <w:r w:rsidR="005F5415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5F5415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r w:rsidR="005F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415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="005F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415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Яблонский, И.</w:t>
      </w:r>
      <w:r w:rsidR="005F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415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В. Рукавишникова // Во</w:t>
      </w:r>
      <w:r w:rsidR="005F5415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F5415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ружение сарматов</w:t>
      </w:r>
      <w:proofErr w:type="gramStart"/>
      <w:r w:rsidR="005F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415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5F5415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</w:t>
      </w:r>
      <w:r w:rsidR="0084696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альная типология и хронология : д</w:t>
      </w:r>
      <w:r w:rsidR="005F5415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оклады к </w:t>
      </w:r>
      <w:r w:rsidR="005F5415"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5F5415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</w:t>
      </w:r>
      <w:r w:rsidR="005F5415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5F5415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дународной конференции «Проблемы сарматской ар</w:t>
      </w:r>
      <w:r w:rsidR="005F5415">
        <w:rPr>
          <w:rFonts w:ascii="Times New Roman" w:eastAsia="Times New Roman" w:hAnsi="Times New Roman" w:cs="Times New Roman"/>
          <w:sz w:val="28"/>
          <w:szCs w:val="28"/>
          <w:lang w:eastAsia="ru-RU"/>
        </w:rPr>
        <w:t>хеологии и истории». – Ч</w:t>
      </w:r>
      <w:r w:rsidR="005F541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F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лябинск, </w:t>
      </w:r>
      <w:r w:rsidR="005F5415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2007.</w:t>
      </w:r>
    </w:p>
    <w:p w:rsidR="00E84299" w:rsidRPr="00846961" w:rsidRDefault="00E84299" w:rsidP="00003640">
      <w:pPr>
        <w:spacing w:after="0" w:line="240" w:lineRule="auto"/>
        <w:rPr>
          <w:rFonts w:ascii="Times New Roman" w:eastAsia="SimSun" w:hAnsi="Times New Roman" w:cs="Times New Roman"/>
          <w:color w:val="FF0000"/>
          <w:sz w:val="18"/>
          <w:szCs w:val="28"/>
          <w:lang w:eastAsia="zh-CN"/>
        </w:rPr>
      </w:pPr>
    </w:p>
    <w:p w:rsidR="005F5415" w:rsidRPr="00644709" w:rsidRDefault="005F5415" w:rsidP="00003640">
      <w:pPr>
        <w:spacing w:after="0" w:line="240" w:lineRule="auto"/>
        <w:jc w:val="right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 w:rsidRPr="00644709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Т. В. Жукова</w:t>
      </w:r>
    </w:p>
    <w:p w:rsidR="0057696F" w:rsidRPr="00644709" w:rsidRDefault="0057696F" w:rsidP="00003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96F" w:rsidRPr="00644709" w:rsidRDefault="00003640" w:rsidP="00003640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64470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История становления гербов</w:t>
      </w:r>
    </w:p>
    <w:p w:rsidR="0057696F" w:rsidRPr="00644709" w:rsidRDefault="0057696F" w:rsidP="005F541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57696F" w:rsidRPr="00644709" w:rsidRDefault="0057696F" w:rsidP="005F541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44709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Гербом называется наследственно передаваемое символическое изобр</w:t>
      </w:r>
      <w:r w:rsidRPr="00644709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а</w:t>
      </w:r>
      <w:r w:rsidRPr="00644709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жение, составленное на основании определённых правил.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Специфика герба з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а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ключается в том, что он паспортизует </w:t>
      </w:r>
      <w:r w:rsidR="00644709">
        <w:rPr>
          <w:rFonts w:ascii="Times New Roman" w:eastAsia="SimSun" w:hAnsi="Times New Roman" w:cs="Times New Roman"/>
          <w:sz w:val="28"/>
          <w:szCs w:val="28"/>
          <w:lang w:eastAsia="zh-CN"/>
        </w:rPr>
        <w:t>и датирует определенный предмет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пр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е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вращает «немой» материальный памятник прошлого в «говорящий» историч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е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ский источник.</w:t>
      </w:r>
    </w:p>
    <w:p w:rsidR="0057696F" w:rsidRPr="00644709" w:rsidRDefault="0057696F" w:rsidP="005F541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Предпосылки развития геральдики в Р</w:t>
      </w:r>
      <w:r w:rsidR="00644709">
        <w:rPr>
          <w:rFonts w:ascii="Times New Roman" w:eastAsia="SimSun" w:hAnsi="Times New Roman" w:cs="Times New Roman"/>
          <w:sz w:val="28"/>
          <w:szCs w:val="28"/>
          <w:lang w:eastAsia="zh-CN"/>
        </w:rPr>
        <w:t>оссии зародились в XVII-</w:t>
      </w:r>
      <w:r w:rsidR="008B20F3"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XIX</w:t>
      </w:r>
      <w:r w:rsidR="005F5415"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</w:t>
      </w:r>
      <w:r w:rsidR="008B20F3"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в</w:t>
      </w:r>
      <w:r w:rsidR="005F5415"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Она была заимствована с Запада и сразу приобрела официальное, государс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т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венное значение. Под гербом, в более широком толковании этого слова, подр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а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зумевают всякое графическое изображение, символизирующее собою отдел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ь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ную территорию. Являясь особым видом исторического источника, герб путем определения его вскрывает новые ценные данные,</w:t>
      </w:r>
      <w:r w:rsidR="001F2B2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а гербовая экспертиза –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вые решения проблем социально-экономической истории</w:t>
      </w:r>
      <w:r w:rsidR="008B20F3"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E84299" w:rsidRPr="0064470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[4,</w:t>
      </w:r>
      <w:r w:rsidR="008B20F3" w:rsidRPr="0064470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Pr="0064470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3]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. Первые соч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и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нения носили характер гербовников и имели своей целью обосновать высокое положение русского царя среди европейских монархов: «Титулярник» (1672), сочинение Л. Курелича о родстве русского монарха с европейскими (1673), «Книга в десть о родословии и гербах Российских разных знатных шляхецких фамилий» (1686-1</w:t>
      </w:r>
      <w:r w:rsidR="001F2B2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687, рукопись не сохранилась). 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По указу Петра I в 1722 была создана герольд</w:t>
      </w:r>
      <w:r w:rsidR="008B20F3"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мейстерская контора при Сенате –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Герольдия, в 1726 при П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е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тербургской АН учреждена кафедра геральдики. Граф Франциск Санти стоял у истоков российской геральдики. Он упорядочил государственную символику, описав согласно геральдическим канонам российский государственный герб. Сохранилась ар</w:t>
      </w:r>
      <w:r w:rsidR="001F2B25">
        <w:rPr>
          <w:rFonts w:ascii="Times New Roman" w:eastAsia="SimSun" w:hAnsi="Times New Roman" w:cs="Times New Roman"/>
          <w:sz w:val="28"/>
          <w:szCs w:val="28"/>
          <w:lang w:eastAsia="zh-CN"/>
        </w:rPr>
        <w:t>хивная копия этого описания: «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Герб его императорского вел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и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чества с кодерами и</w:t>
      </w:r>
      <w:r w:rsidR="001F2B25">
        <w:rPr>
          <w:rFonts w:ascii="Times New Roman" w:eastAsia="SimSun" w:hAnsi="Times New Roman" w:cs="Times New Roman"/>
          <w:sz w:val="28"/>
          <w:szCs w:val="28"/>
          <w:lang w:eastAsia="zh-CN"/>
        </w:rPr>
        <w:t>ли цветами своими». «Колоры»</w:t>
      </w:r>
      <w:r w:rsidR="008B20F3"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, то есть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финифти, отныне становятся обязательными при изображении в цвете государственного герба и гербов княжеств и царств, входящих в царский титул. За основу Санти взял р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и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сунки Титулярника </w:t>
      </w:r>
      <w:smartTag w:uri="urn:schemas-microsoft-com:office:smarttags" w:element="metricconverter">
        <w:smartTagPr>
          <w:attr w:name="ProductID" w:val="1672 г"/>
        </w:smartTagPr>
        <w:r w:rsidRPr="00644709">
          <w:rPr>
            <w:rFonts w:ascii="Times New Roman" w:eastAsia="SimSun" w:hAnsi="Times New Roman" w:cs="Times New Roman"/>
            <w:sz w:val="28"/>
            <w:szCs w:val="28"/>
            <w:lang w:eastAsia="zh-CN"/>
          </w:rPr>
          <w:t>1672 г</w:t>
        </w:r>
      </w:smartTag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. Новые гербы, которые он создавал в соответствии с геральдическими прави</w:t>
      </w:r>
      <w:r w:rsidR="001F2B25">
        <w:rPr>
          <w:rFonts w:ascii="Times New Roman" w:eastAsia="SimSun" w:hAnsi="Times New Roman" w:cs="Times New Roman"/>
          <w:sz w:val="28"/>
          <w:szCs w:val="28"/>
          <w:lang w:eastAsia="zh-CN"/>
        </w:rPr>
        <w:t>лами при помощи рисовальщиков,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имели ре</w:t>
      </w:r>
      <w:r w:rsidR="008B20F3"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альную о</w:t>
      </w:r>
      <w:r w:rsidR="008B20F3"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с</w:t>
      </w:r>
      <w:r w:rsidR="008B20F3"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нову –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описание города, его достопримечательностей</w:t>
      </w:r>
      <w:r w:rsidR="008B20F3"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4470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[5, 161-162]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После того как в </w:t>
      </w:r>
      <w:smartTag w:uri="urn:schemas-microsoft-com:office:smarttags" w:element="metricconverter">
        <w:smartTagPr>
          <w:attr w:name="ProductID" w:val="1725 г"/>
        </w:smartTagPr>
        <w:r w:rsidRPr="00644709">
          <w:rPr>
            <w:rFonts w:ascii="Times New Roman" w:eastAsia="SimSun" w:hAnsi="Times New Roman" w:cs="Times New Roman"/>
            <w:sz w:val="28"/>
            <w:szCs w:val="28"/>
            <w:lang w:eastAsia="zh-CN"/>
          </w:rPr>
          <w:t>1725 г</w:t>
        </w:r>
      </w:smartTag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скончался император Петр I, Екатерина Алексеевна пожаловала Франциску Санти звание обер-церемониймейстера. 27 мая </w:t>
      </w:r>
      <w:smartTag w:uri="urn:schemas-microsoft-com:office:smarttags" w:element="metricconverter">
        <w:smartTagPr>
          <w:attr w:name="ProductID" w:val="1727 г"/>
        </w:smartTagPr>
        <w:r w:rsidRPr="00644709">
          <w:rPr>
            <w:rFonts w:ascii="Times New Roman" w:eastAsia="SimSun" w:hAnsi="Times New Roman" w:cs="Times New Roman"/>
            <w:sz w:val="28"/>
            <w:szCs w:val="28"/>
            <w:lang w:eastAsia="zh-CN"/>
          </w:rPr>
          <w:t>1727 г</w:t>
        </w:r>
      </w:smartTag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. появился «манифест о винах Антона Девиера с товарищами»</w:t>
      </w:r>
      <w:r w:rsidR="008B20F3"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D142C8" w:rsidRPr="0064470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[3</w:t>
      </w:r>
      <w:r w:rsidRPr="0064470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]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. Санти обвинили в ант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и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прави</w:t>
      </w:r>
      <w:r w:rsidR="008B20F3"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тельственном заговоре и 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отправили в ссылку. Указом от 28 августа </w:t>
      </w:r>
      <w:smartTag w:uri="urn:schemas-microsoft-com:office:smarttags" w:element="metricconverter">
        <w:smartTagPr>
          <w:attr w:name="ProductID" w:val="1742 г"/>
        </w:smartTagPr>
        <w:r w:rsidRPr="00644709">
          <w:rPr>
            <w:rFonts w:ascii="Times New Roman" w:eastAsia="SimSun" w:hAnsi="Times New Roman" w:cs="Times New Roman"/>
            <w:sz w:val="28"/>
            <w:szCs w:val="28"/>
            <w:lang w:eastAsia="zh-CN"/>
          </w:rPr>
          <w:t>1742 г</w:t>
        </w:r>
      </w:smartTag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. ему был возвращен прежний придворный чин обер-церемониймейстера, но к герботворчеству он, однако, не вернулся.</w:t>
      </w:r>
    </w:p>
    <w:p w:rsidR="0057696F" w:rsidRPr="00644709" w:rsidRDefault="0057696F" w:rsidP="005F541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Все губернии, области и города Российской империи имели свои гербы. Их официальное описание помещалось в Полном собр</w:t>
      </w:r>
      <w:r w:rsidR="008B20F3"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ании законов Российской империи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D142C8" w:rsidRPr="0064470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[1</w:t>
      </w:r>
      <w:r w:rsidRPr="0064470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]</w:t>
      </w:r>
      <w:r w:rsidR="008B20F3" w:rsidRPr="0064470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.</w:t>
      </w:r>
    </w:p>
    <w:p w:rsidR="0057696F" w:rsidRPr="00644709" w:rsidRDefault="0057696F" w:rsidP="005F541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Как известно, исторические гербы Оренбурга (1782 г.) и Оренбургской губернии представляют собой редкий для российской геральдики случай по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л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ного различия их гербовых щитов. Активное участие в разработке символики этой принял И. К. Кирилов, руководивший Оренбургской экспедицией. Беке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н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штейн по заказу Кирилова составил «Проект герба для нового города». Это б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ы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ло изображение орла, сидящего на вершине горы. Правда, орлу были приданы геральдические аксессуары – корона над головой, по сторонам гербового щита </w:t>
      </w:r>
      <w:r w:rsidR="008B20F3"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– знамена и предметы вооружения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D142C8" w:rsidRPr="0064470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[2</w:t>
      </w:r>
      <w:r w:rsidRPr="0064470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]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. Однако при Кирилове утверждения ге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р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ба Оренбурга не произошло. В 1782</w:t>
      </w:r>
      <w:r w:rsidR="008B20F3"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г. городу в качестве герба дана была совсем другая эмблема: «Златое поле, разрезанное наполы голубою полосою, в верхней части – выходящий двуглавый орел, в нижней части – голубой Андреевский крест…». Сочинена эмблема князем М.</w:t>
      </w:r>
      <w:r w:rsidR="008B20F3"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М. Щербатовым. </w:t>
      </w:r>
    </w:p>
    <w:p w:rsidR="0057696F" w:rsidRPr="00644709" w:rsidRDefault="0057696F" w:rsidP="005F541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Дарование гербов было одной из реформ местного самоуправления, что становится массовым явлением. 21 апреля 1785 года была опубликована «Ж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а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лованная грамота городам». К этому времени были утверждены гербы городов большинства н</w:t>
      </w:r>
      <w:r w:rsidR="008B20F3"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аместничеств Российской империи </w:t>
      </w:r>
      <w:r w:rsidR="00E84299" w:rsidRPr="0064470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[6, </w:t>
      </w:r>
      <w:r w:rsidRPr="0064470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74]</w:t>
      </w:r>
      <w:r w:rsidR="008B20F3"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57696F" w:rsidRPr="00644709" w:rsidRDefault="0057696F" w:rsidP="005F541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В Знаменном гербовнике, составленным М. М. Щербатовым в 1775 году по заказу Военной коллегии, большинство гербов в качестве составной части содержат изображе</w:t>
      </w:r>
      <w:r w:rsidR="001F2B25">
        <w:rPr>
          <w:rFonts w:ascii="Times New Roman" w:eastAsia="SimSun" w:hAnsi="Times New Roman" w:cs="Times New Roman"/>
          <w:sz w:val="28"/>
          <w:szCs w:val="28"/>
          <w:lang w:eastAsia="zh-CN"/>
        </w:rPr>
        <w:t>ние двуглавого орла российского, который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символизировал включение областей или народов под власть российского правительства. Пр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е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емники М. М. Щербатова продолжили его «историческую» традицию в соста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в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лении городских гербов, тщательно собирая все изображения городских эм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б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лем. Так, около некоторых рисунков российских городских гербов появилась надпись «старый герб». «Старых» гербов, выделенных Герольдмейстерской конторой в период массового герботворчества, примерно сто. Наиболее стар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ы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ми можно назвать городские эмблемы, возникшие до </w:t>
      </w:r>
      <w:r w:rsidRPr="00644709">
        <w:rPr>
          <w:rFonts w:ascii="Times New Roman" w:eastAsia="SimSun" w:hAnsi="Times New Roman" w:cs="Times New Roman"/>
          <w:sz w:val="28"/>
          <w:szCs w:val="28"/>
          <w:lang w:val="en-US" w:eastAsia="zh-CN"/>
        </w:rPr>
        <w:t>XVIII</w:t>
      </w:r>
      <w:r w:rsidR="008B20F3"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века, то есть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до со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з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дания символики петровского времени, причем городскими их можно назвать только условно. Эти эмблемы ассоциировались в </w:t>
      </w:r>
      <w:r w:rsidRPr="00644709">
        <w:rPr>
          <w:rFonts w:ascii="Times New Roman" w:eastAsia="SimSun" w:hAnsi="Times New Roman" w:cs="Times New Roman"/>
          <w:sz w:val="28"/>
          <w:szCs w:val="28"/>
          <w:lang w:val="en-US" w:eastAsia="zh-CN"/>
        </w:rPr>
        <w:t>XVI</w:t>
      </w:r>
      <w:r w:rsidR="001F2B25"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644709">
        <w:rPr>
          <w:rFonts w:ascii="Times New Roman" w:eastAsia="SimSun" w:hAnsi="Times New Roman" w:cs="Times New Roman"/>
          <w:sz w:val="28"/>
          <w:szCs w:val="28"/>
          <w:lang w:val="en-US" w:eastAsia="zh-CN"/>
        </w:rPr>
        <w:t>XVII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веках не с город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а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ми, а с землями и областями, составлявшими царский титул. Так, уже в январе 1786 года в «Генеральной записки о исполнении Городового положения», пис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а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лось «Гербы во всех городах губернии утверждены… печать градского общес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т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ва изготовлена». В это же время Городовое положение вошло в силу и в Мос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к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ве, а через год – в большинстве других губерний.</w:t>
      </w:r>
    </w:p>
    <w:p w:rsidR="0057696F" w:rsidRPr="00644709" w:rsidRDefault="0057696F" w:rsidP="005F541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середине </w:t>
      </w:r>
      <w:r w:rsidRPr="00644709">
        <w:rPr>
          <w:rFonts w:ascii="Times New Roman" w:eastAsia="SimSun" w:hAnsi="Times New Roman" w:cs="Times New Roman"/>
          <w:sz w:val="28"/>
          <w:szCs w:val="28"/>
          <w:lang w:val="en-US" w:eastAsia="zh-CN"/>
        </w:rPr>
        <w:t>XIX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века форму герба «усовершенствовали». Автором «ус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вершенствования» стал барон Б. Кене. В 1857 году были утверждены и опубл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и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кованы «Описания украшений гербов губерний, областей, градоначальств, г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родов и посадов». Основное внимание Б. Кене уделял специфическим украш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е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ниям городского герба. Б. Кене изменил и структуру городского герба. </w:t>
      </w:r>
    </w:p>
    <w:p w:rsidR="008B20F3" w:rsidRPr="001F2B25" w:rsidRDefault="008B20F3" w:rsidP="008B20F3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sz w:val="20"/>
          <w:szCs w:val="28"/>
          <w:lang w:eastAsia="zh-CN"/>
        </w:rPr>
      </w:pPr>
    </w:p>
    <w:p w:rsidR="0057696F" w:rsidRDefault="001F2B25" w:rsidP="008B20F3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i/>
          <w:sz w:val="28"/>
          <w:szCs w:val="28"/>
          <w:lang w:eastAsia="zh-CN"/>
        </w:rPr>
        <w:t>Библиографический список</w:t>
      </w:r>
    </w:p>
    <w:p w:rsidR="001F2B25" w:rsidRPr="001F2B25" w:rsidRDefault="001F2B25" w:rsidP="008B20F3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sz w:val="20"/>
          <w:szCs w:val="28"/>
          <w:lang w:eastAsia="zh-CN"/>
        </w:rPr>
      </w:pPr>
    </w:p>
    <w:p w:rsidR="0057696F" w:rsidRPr="00644709" w:rsidRDefault="0057696F" w:rsidP="005F541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 </w:t>
      </w:r>
      <w:r w:rsidR="008B20F3"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Винклер, П. П. / Гербы городов, губерний, областей и посадов Росси</w:t>
      </w:r>
      <w:r w:rsidR="008B20F3"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й</w:t>
      </w:r>
      <w:r w:rsidR="008B20F3"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ской Империи / П. П. Винклер. – М. : Планета, 1991. – 175 с. – ISBN 5-8525-0429-7.</w:t>
      </w:r>
    </w:p>
    <w:p w:rsidR="008B20F3" w:rsidRPr="00846961" w:rsidRDefault="008B20F3" w:rsidP="008B20F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2. Кириллов, И. К. Цветущее состояние Всероссийского государства 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/ И. К. Кириллов [Электронный ресурс]. – Режим доступа</w:t>
      </w:r>
      <w:proofErr w:type="gramStart"/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:</w:t>
      </w:r>
      <w:proofErr w:type="gramEnd"/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hyperlink r:id="rId11" w:history="1">
        <w:r w:rsidR="00846961" w:rsidRPr="00846961">
          <w:rPr>
            <w:rStyle w:val="ab"/>
            <w:rFonts w:ascii="Times New Roman" w:eastAsia="SimSun" w:hAnsi="Times New Roman" w:cs="Times New Roman"/>
            <w:color w:val="auto"/>
            <w:sz w:val="28"/>
            <w:szCs w:val="28"/>
            <w:u w:val="none"/>
            <w:lang w:eastAsia="zh-CN"/>
          </w:rPr>
          <w:t>http://www.lomonosov-fund.ru/enc/ru/library:0132606</w:t>
        </w:r>
      </w:hyperlink>
      <w:r w:rsidRPr="00846961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57696F" w:rsidRPr="00644709" w:rsidRDefault="008B20F3" w:rsidP="005F541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Манифест от 27 мая 1727 г. «О винах Антона Девиера и товарищей 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и о наказании тех, которые будут говорить что-либо противное постановлению о наследии Российского Престола» [Электронный ресурс]. – Режим доступа : http://bazazakonov.ru/doc/?ID=2201563.</w:t>
      </w:r>
    </w:p>
    <w:p w:rsidR="0057696F" w:rsidRPr="00644709" w:rsidRDefault="0057696F" w:rsidP="005F541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4. Арсеньев, Ю.</w:t>
      </w:r>
      <w:r w:rsidR="008B20F3"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В</w:t>
      </w:r>
      <w:r w:rsidR="00512C3B"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Геральд</w:t>
      </w:r>
      <w:r w:rsidR="00512C3B"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ика / Ю. В. Арсеньев. – М., 1908. –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3</w:t>
      </w:r>
      <w:r w:rsidR="00512C3B"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с. </w:t>
      </w:r>
    </w:p>
    <w:p w:rsidR="0057696F" w:rsidRPr="00644709" w:rsidRDefault="008B20F3" w:rsidP="005F541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pacing w:val="-4"/>
          <w:sz w:val="28"/>
          <w:szCs w:val="28"/>
          <w:lang w:eastAsia="zh-CN"/>
        </w:rPr>
      </w:pPr>
      <w:r w:rsidRPr="00644709">
        <w:rPr>
          <w:rFonts w:ascii="Times New Roman" w:eastAsia="SimSun" w:hAnsi="Times New Roman" w:cs="Times New Roman"/>
          <w:spacing w:val="-4"/>
          <w:sz w:val="28"/>
          <w:szCs w:val="28"/>
          <w:lang w:eastAsia="zh-CN"/>
        </w:rPr>
        <w:t xml:space="preserve">5. </w:t>
      </w:r>
      <w:r w:rsidR="0057696F" w:rsidRPr="00644709">
        <w:rPr>
          <w:rFonts w:ascii="Times New Roman" w:eastAsia="SimSun" w:hAnsi="Times New Roman" w:cs="Times New Roman"/>
          <w:spacing w:val="-4"/>
          <w:sz w:val="28"/>
          <w:szCs w:val="28"/>
          <w:lang w:eastAsia="zh-CN"/>
        </w:rPr>
        <w:t>Винклер, П.</w:t>
      </w:r>
      <w:r w:rsidRPr="00644709">
        <w:rPr>
          <w:rFonts w:ascii="Times New Roman" w:eastAsia="SimSun" w:hAnsi="Times New Roman" w:cs="Times New Roman"/>
          <w:spacing w:val="-4"/>
          <w:sz w:val="28"/>
          <w:szCs w:val="28"/>
          <w:lang w:eastAsia="zh-CN"/>
        </w:rPr>
        <w:t xml:space="preserve"> </w:t>
      </w:r>
      <w:r w:rsidR="00512C3B" w:rsidRPr="00644709">
        <w:rPr>
          <w:rFonts w:ascii="Times New Roman" w:eastAsia="SimSun" w:hAnsi="Times New Roman" w:cs="Times New Roman"/>
          <w:spacing w:val="-4"/>
          <w:sz w:val="28"/>
          <w:szCs w:val="28"/>
          <w:lang w:eastAsia="zh-CN"/>
        </w:rPr>
        <w:t xml:space="preserve">П. </w:t>
      </w:r>
      <w:r w:rsidR="0057696F" w:rsidRPr="00644709">
        <w:rPr>
          <w:rFonts w:ascii="Times New Roman" w:eastAsia="SimSun" w:hAnsi="Times New Roman" w:cs="Times New Roman"/>
          <w:spacing w:val="-4"/>
          <w:sz w:val="28"/>
          <w:szCs w:val="28"/>
          <w:lang w:eastAsia="zh-CN"/>
        </w:rPr>
        <w:t>Гербы городов, губерний, областей и посадов Россий</w:t>
      </w:r>
      <w:r w:rsidRPr="00644709">
        <w:rPr>
          <w:rFonts w:ascii="Times New Roman" w:eastAsia="SimSun" w:hAnsi="Times New Roman" w:cs="Times New Roman"/>
          <w:spacing w:val="-4"/>
          <w:sz w:val="28"/>
          <w:szCs w:val="28"/>
          <w:lang w:eastAsia="zh-CN"/>
        </w:rPr>
        <w:t xml:space="preserve">ской Империи </w:t>
      </w:r>
      <w:r w:rsidR="0057696F" w:rsidRPr="00644709">
        <w:rPr>
          <w:rFonts w:ascii="Times New Roman" w:eastAsia="SimSun" w:hAnsi="Times New Roman" w:cs="Times New Roman"/>
          <w:spacing w:val="-4"/>
          <w:sz w:val="28"/>
          <w:szCs w:val="28"/>
          <w:lang w:eastAsia="zh-CN"/>
        </w:rPr>
        <w:t>/ П. П. Винклер. – М</w:t>
      </w:r>
      <w:r w:rsidRPr="00644709">
        <w:rPr>
          <w:rFonts w:ascii="Times New Roman" w:eastAsia="SimSun" w:hAnsi="Times New Roman" w:cs="Times New Roman"/>
          <w:spacing w:val="-4"/>
          <w:sz w:val="28"/>
          <w:szCs w:val="28"/>
          <w:lang w:eastAsia="zh-CN"/>
        </w:rPr>
        <w:t xml:space="preserve">. : Планета, 1991. – </w:t>
      </w:r>
      <w:r w:rsidR="0057696F" w:rsidRPr="00644709">
        <w:rPr>
          <w:rFonts w:ascii="Times New Roman" w:eastAsia="SimSun" w:hAnsi="Times New Roman" w:cs="Times New Roman"/>
          <w:spacing w:val="-4"/>
          <w:sz w:val="28"/>
          <w:szCs w:val="28"/>
          <w:lang w:eastAsia="zh-CN"/>
        </w:rPr>
        <w:t>175</w:t>
      </w:r>
      <w:r w:rsidRPr="00644709">
        <w:rPr>
          <w:rFonts w:ascii="Times New Roman" w:eastAsia="SimSun" w:hAnsi="Times New Roman" w:cs="Times New Roman"/>
          <w:spacing w:val="-4"/>
          <w:sz w:val="28"/>
          <w:szCs w:val="28"/>
          <w:lang w:eastAsia="zh-CN"/>
        </w:rPr>
        <w:t xml:space="preserve"> с. – ISBN</w:t>
      </w:r>
      <w:r w:rsidR="0057696F" w:rsidRPr="00644709">
        <w:rPr>
          <w:rFonts w:ascii="Times New Roman" w:eastAsia="SimSun" w:hAnsi="Times New Roman" w:cs="Times New Roman"/>
          <w:spacing w:val="-4"/>
          <w:sz w:val="28"/>
          <w:szCs w:val="28"/>
          <w:lang w:eastAsia="zh-CN"/>
        </w:rPr>
        <w:t xml:space="preserve"> 5-8525</w:t>
      </w:r>
      <w:r w:rsidRPr="00644709">
        <w:rPr>
          <w:rFonts w:ascii="Times New Roman" w:eastAsia="SimSun" w:hAnsi="Times New Roman" w:cs="Times New Roman"/>
          <w:spacing w:val="-4"/>
          <w:sz w:val="28"/>
          <w:szCs w:val="28"/>
          <w:lang w:eastAsia="zh-CN"/>
        </w:rPr>
        <w:t>-</w:t>
      </w:r>
      <w:r w:rsidR="0057696F" w:rsidRPr="00644709">
        <w:rPr>
          <w:rFonts w:ascii="Times New Roman" w:eastAsia="SimSun" w:hAnsi="Times New Roman" w:cs="Times New Roman"/>
          <w:spacing w:val="-4"/>
          <w:sz w:val="28"/>
          <w:szCs w:val="28"/>
          <w:lang w:eastAsia="zh-CN"/>
        </w:rPr>
        <w:t>0429-7</w:t>
      </w:r>
      <w:r w:rsidRPr="00644709">
        <w:rPr>
          <w:rFonts w:ascii="Times New Roman" w:eastAsia="SimSun" w:hAnsi="Times New Roman" w:cs="Times New Roman"/>
          <w:spacing w:val="-4"/>
          <w:sz w:val="28"/>
          <w:szCs w:val="28"/>
          <w:lang w:eastAsia="zh-CN"/>
        </w:rPr>
        <w:t>.</w:t>
      </w:r>
    </w:p>
    <w:p w:rsidR="0057696F" w:rsidRPr="00644709" w:rsidRDefault="0057696F" w:rsidP="005F541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6. Соболева</w:t>
      </w:r>
      <w:r w:rsidR="008B20F3"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Н.</w:t>
      </w:r>
      <w:r w:rsidR="008B20F3"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А. 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Символы России</w:t>
      </w:r>
      <w:r w:rsidR="008B20F3"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/ </w:t>
      </w:r>
      <w:r w:rsidR="008B20F3" w:rsidRPr="00644709">
        <w:rPr>
          <w:rFonts w:ascii="Times New Roman" w:eastAsia="SimSun" w:hAnsi="Times New Roman" w:cs="Times New Roman"/>
          <w:sz w:val="28"/>
          <w:szCs w:val="28"/>
          <w:lang w:eastAsia="zh-CN"/>
        </w:rPr>
        <w:t>Н. А. Соболева, В. А. Артамонов. – 1994. – № 8. – С. 182-183.</w:t>
      </w:r>
    </w:p>
    <w:p w:rsidR="0057696F" w:rsidRPr="00003640" w:rsidRDefault="0057696F" w:rsidP="0057696F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3162C1" w:rsidRDefault="003162C1" w:rsidP="003162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036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М. А. Калин</w:t>
      </w:r>
      <w:r w:rsidR="00003640" w:rsidRPr="000036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иченко</w:t>
      </w:r>
    </w:p>
    <w:p w:rsidR="003162C1" w:rsidRPr="00003640" w:rsidRDefault="003162C1" w:rsidP="003162C1">
      <w:pPr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57696F" w:rsidRPr="0057696F" w:rsidRDefault="00003640" w:rsidP="00316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576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азвитие вооружения в</w:t>
      </w:r>
      <w:r w:rsidR="0057696F" w:rsidRPr="00576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696F" w:rsidRPr="0057696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</w:t>
      </w:r>
      <w:r w:rsidR="00316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57696F" w:rsidRPr="0057696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XV</w:t>
      </w:r>
      <w:r w:rsidR="0057696F" w:rsidRPr="00576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веках</w:t>
      </w:r>
    </w:p>
    <w:p w:rsidR="0057696F" w:rsidRPr="00003640" w:rsidRDefault="0057696F" w:rsidP="00316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7696F" w:rsidRPr="0057696F" w:rsidRDefault="0057696F" w:rsidP="00576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Вооружение войска – одна из важнейших сторон материальной культуры народа. В нем отражается уровень развития техники производства и наци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нальные особенности  военного искусства. Для средневековой Руси, по словам Б. Д. Грекова, война являлась «главным средством разрешения</w:t>
      </w:r>
      <w:r w:rsidR="00E8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стоящих перед ней задач» [1,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14]. Действительно, в </w:t>
      </w:r>
      <w:r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="003162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XIII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веках война была типичным явл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для Руси. На основе летописных источников историки подсчитали, что  с 1060 по 1237 года было отмечено 265 крупных и ме</w:t>
      </w:r>
      <w:r w:rsidR="003162C1">
        <w:rPr>
          <w:rFonts w:ascii="Times New Roman" w:eastAsia="Times New Roman" w:hAnsi="Times New Roman" w:cs="Times New Roman"/>
          <w:sz w:val="28"/>
          <w:szCs w:val="28"/>
          <w:lang w:eastAsia="ru-RU"/>
        </w:rPr>
        <w:t>лких походов, сражений и боев [4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4]. Отсюда следует, что боевая техника</w:t>
      </w:r>
      <w:r w:rsidR="003162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прежде всего наступател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оружие</w:t>
      </w:r>
      <w:r w:rsidR="003162C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имело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значение в жизни древнерусского общества</w:t>
      </w:r>
      <w:r w:rsidR="003162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не</w:t>
      </w:r>
      <w:r w:rsidR="003162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зависела боеспособность княжеской дружины.</w:t>
      </w:r>
    </w:p>
    <w:p w:rsidR="0057696F" w:rsidRPr="0057696F" w:rsidRDefault="0057696F" w:rsidP="00576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комплекс оружия, как наступательного, так и оборонительного, я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неоднородным, эти отличия главным образом зависят от социально</w:t>
      </w:r>
      <w:r w:rsidR="00E842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состава войска [3,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8]. Иными словами, оружие нельзя рассматривать в отрыве от социальной среды древнерусского государства. Например, меч бы</w:t>
      </w:r>
      <w:r w:rsidR="003162C1">
        <w:rPr>
          <w:rFonts w:ascii="Times New Roman" w:eastAsia="Times New Roman" w:hAnsi="Times New Roman" w:cs="Times New Roman"/>
          <w:sz w:val="28"/>
          <w:szCs w:val="28"/>
          <w:lang w:eastAsia="ru-RU"/>
        </w:rPr>
        <w:t>л оружием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доблестных воинов, бояр и князей: далеко не всякий воин обладал мечом: кроме высочайшей цены, техника владения мечом очень сложна и не к</w:t>
      </w:r>
      <w:r w:rsidR="003162C1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аждому она давалась легко. Меч –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основное оружие русского воина-дружинника, символ княжеской власти и военная эмблема древней Руси. М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 клялись дружинники Игоря, заключая в 944 г. договор с греками. Русские летописи и другие письменные источники пестрят упоминаниями о мече.</w:t>
      </w:r>
    </w:p>
    <w:p w:rsidR="0057696F" w:rsidRPr="0057696F" w:rsidRDefault="0057696F" w:rsidP="00576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мечом на вооружении княжеских дружин состоял топор. Он также был незаменимым инструментом при монтаже военных механических устройств, фортификационных заграждений и для расчистки дороги в лесу. Им пользовались, как правило, простые дружинники. </w:t>
      </w:r>
    </w:p>
    <w:p w:rsidR="0057696F" w:rsidRPr="0057696F" w:rsidRDefault="0057696F" w:rsidP="00576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 стоит сказать о копье. Это излюбленное оружие русских ратн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и ополченцев, оружие универсальное, военно-охотничье по цене его изг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товление было гораздо дешевле, чем меч или опор, поэтому его использовали и простые воины.</w:t>
      </w:r>
    </w:p>
    <w:p w:rsidR="0057696F" w:rsidRPr="0057696F" w:rsidRDefault="0057696F" w:rsidP="00576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Изучая оружие как составную часть ремесла, видя в нем отражение во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можностей тогдашнего производства можно перейти к результатам, характер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зующим как военное дело, так и хозяйственную, торговую и социальную </w:t>
      </w:r>
      <w:r w:rsidR="003162C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древнерусского общества [5</w:t>
      </w:r>
      <w:r w:rsidR="00E842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17].</w:t>
      </w:r>
    </w:p>
    <w:p w:rsidR="0057696F" w:rsidRPr="0057696F" w:rsidRDefault="0057696F" w:rsidP="00576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Средневековое Русское вооружение, воспетое в былинах и летописях и известное по многим сохранившимся образцам, относится к одним из перед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162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типов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вооружения того времени.</w:t>
      </w:r>
    </w:p>
    <w:p w:rsidR="0057696F" w:rsidRPr="0057696F" w:rsidRDefault="0057696F" w:rsidP="00576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установления изменений в развитии и становлении древнерусского оружия </w:t>
      </w:r>
      <w:r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</w:t>
      </w:r>
      <w:r w:rsidR="003162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</w:t>
      </w:r>
      <w:r w:rsidR="00316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веков и выяснения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 этого необходимо проследить его эволюцию на доста</w:t>
      </w:r>
      <w:r w:rsidR="003162C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 длинном отрезке времени [5</w:t>
      </w:r>
      <w:r w:rsidR="00E842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137].</w:t>
      </w:r>
    </w:p>
    <w:p w:rsidR="0057696F" w:rsidRPr="0057696F" w:rsidRDefault="0057696F" w:rsidP="001F2B25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вооружение русских воинов влияли различные факторы </w:t>
      </w:r>
      <w:r w:rsidR="00316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вне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 так и внутренние. Одним из важнейших факторов являлось влияние со стороны ближайших воинственных соседей Руси, а именно монголо-татар и з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падноевропейского рыцарства.</w:t>
      </w:r>
    </w:p>
    <w:p w:rsidR="0057696F" w:rsidRPr="0057696F" w:rsidRDefault="0057696F" w:rsidP="001F2B25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можно выделить несколько основных направлений разв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военного де</w:t>
      </w:r>
      <w:r w:rsidR="00316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 на Руси: 1) северо-западное;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2) юго-восточное и 3) централ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направления. </w:t>
      </w:r>
    </w:p>
    <w:p w:rsidR="0057696F" w:rsidRPr="0057696F" w:rsidRDefault="0057696F" w:rsidP="001F2B25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касается Северо-западных русских земель, то мы здесь можем пр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влияние западноевропейского рыцарства, во главе которого стоял Те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тонский орден, который располагал силами Немецких, Датских и Шведских воинов. Взаимодействие Рыцарства и Руси, начинается с </w:t>
      </w:r>
      <w:r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</w:t>
      </w:r>
      <w:r w:rsidR="003162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XIII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веков, когда рыцари теряют свое влияние на Святой земле. Центральным объектом их вн</w:t>
      </w:r>
      <w:r w:rsidR="003162C1">
        <w:rPr>
          <w:rFonts w:ascii="Times New Roman" w:eastAsia="Times New Roman" w:hAnsi="Times New Roman" w:cs="Times New Roman"/>
          <w:sz w:val="28"/>
          <w:szCs w:val="28"/>
          <w:lang w:eastAsia="ru-RU"/>
        </w:rPr>
        <w:t>ешней политики становят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Северо-западные земли Киевского государства. Начиная с </w:t>
      </w:r>
      <w:r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XIV</w:t>
      </w:r>
      <w:r w:rsidR="00316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века, на Северо-западные земли проявляется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влияние Великого княжества Литовского и Польского.</w:t>
      </w:r>
    </w:p>
    <w:p w:rsidR="0057696F" w:rsidRPr="0057696F" w:rsidRDefault="0057696F" w:rsidP="001F2B25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очередь юго-восточные земли осуществляли обмен знаниями с монголо-татарами в различных сферах жизнедеятельности и в частности в сф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 технического и военного искусства, которое продолжалось достаточно дл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842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тельное время [2,</w:t>
      </w:r>
      <w:r w:rsidR="00316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59-67].</w:t>
      </w:r>
    </w:p>
    <w:p w:rsidR="0057696F" w:rsidRPr="0057696F" w:rsidRDefault="0057696F" w:rsidP="001F2B25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Центральное направление остается мало изученным. Здесь можно встр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тить присутствие древнерусских т</w:t>
      </w:r>
      <w:r w:rsidR="003162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радиций (которые сложились в до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монгол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r w:rsidR="00316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времени), так и синтез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рыцарских и монгольских традиций вое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искусства.</w:t>
      </w:r>
    </w:p>
    <w:p w:rsidR="0057696F" w:rsidRDefault="0057696F" w:rsidP="001F2B25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Опираясь на результаты проделанной работы, можно констатировать, что древнерусское вооружение в течение первых веков русской истории прошло сложный путь развития, полный напряженных поисков и технических откр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тий. Отечественная военная техника постоянно обогащалась достижениями восточных и западных народов и выстояла в противоборстве с противниками Руси, в том числе и временно более сильными. Изучение русских боевых средств во многих отношениях имеет общеевропейское значение, измеряемое тем большим вкладом, который внесла Русь в развитие средневековой оруже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культуры. Многие из образцов холодного наступательного и защитного воору</w:t>
      </w:r>
      <w:r w:rsidR="003162C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жения, принятые в XII-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XIII вв., без существенных изменений перешли на вооружение войска Московской Руси и в течение длительного времени испол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зовались наряду с огнестрельным оружием. </w:t>
      </w:r>
    </w:p>
    <w:p w:rsidR="00003640" w:rsidRPr="001F2B25" w:rsidRDefault="00003640" w:rsidP="001F2B25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i/>
          <w:sz w:val="14"/>
          <w:szCs w:val="28"/>
          <w:lang w:eastAsia="ru-RU"/>
        </w:rPr>
      </w:pPr>
    </w:p>
    <w:p w:rsidR="0057696F" w:rsidRDefault="001F2B25" w:rsidP="001F2B25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Библиографический список</w:t>
      </w:r>
    </w:p>
    <w:p w:rsidR="001F2B25" w:rsidRPr="001F2B25" w:rsidRDefault="001F2B25" w:rsidP="001F2B25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i/>
          <w:sz w:val="14"/>
          <w:szCs w:val="28"/>
          <w:lang w:eastAsia="ru-RU"/>
        </w:rPr>
      </w:pPr>
    </w:p>
    <w:p w:rsidR="0057696F" w:rsidRPr="0057696F" w:rsidRDefault="0057696F" w:rsidP="001F2B25">
      <w:pPr>
        <w:numPr>
          <w:ilvl w:val="0"/>
          <w:numId w:val="12"/>
        </w:numPr>
        <w:tabs>
          <w:tab w:val="left" w:pos="993"/>
        </w:tabs>
        <w:spacing w:after="0" w:line="235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Арциховский, А. В. Русское оружие </w:t>
      </w:r>
      <w:r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3162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XIII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 / А.</w:t>
      </w:r>
      <w:r w:rsidR="00316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Арциховский </w:t>
      </w:r>
      <w:r w:rsidR="003162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// Доклады и сообщения историческог</w:t>
      </w:r>
      <w:r w:rsidR="00316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факультета.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М., 1946. </w:t>
      </w:r>
      <w:r w:rsidR="003162C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Вып. 4</w:t>
      </w:r>
      <w:r w:rsidR="003162C1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62C1" w:rsidRPr="0057696F" w:rsidRDefault="003162C1" w:rsidP="001F2B25">
      <w:pPr>
        <w:numPr>
          <w:ilvl w:val="0"/>
          <w:numId w:val="12"/>
        </w:numPr>
        <w:tabs>
          <w:tab w:val="left" w:pos="993"/>
        </w:tabs>
        <w:spacing w:after="0" w:line="235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Горелик, М. В. </w:t>
      </w:r>
      <w:r w:rsidRPr="003162C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редневековый монгольский доспех / М. В. Горелик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// III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международный конгресс монголоведов. – Улан-Батор, 1978. – С. 59-67.</w:t>
      </w:r>
    </w:p>
    <w:p w:rsidR="003162C1" w:rsidRPr="0057696F" w:rsidRDefault="003162C1" w:rsidP="001F2B25">
      <w:pPr>
        <w:numPr>
          <w:ilvl w:val="0"/>
          <w:numId w:val="12"/>
        </w:numPr>
        <w:tabs>
          <w:tab w:val="left" w:pos="993"/>
        </w:tabs>
        <w:spacing w:after="0" w:line="235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Кирпичников, А. Н. Военное дело на Руси в </w:t>
      </w:r>
      <w:r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 /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Н. Ки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пичников. – Л., 1976.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. 8.</w:t>
      </w:r>
    </w:p>
    <w:p w:rsidR="0057696F" w:rsidRPr="0057696F" w:rsidRDefault="0057696F" w:rsidP="001F2B25">
      <w:pPr>
        <w:numPr>
          <w:ilvl w:val="0"/>
          <w:numId w:val="12"/>
        </w:numPr>
        <w:tabs>
          <w:tab w:val="left" w:pos="993"/>
        </w:tabs>
        <w:spacing w:after="0" w:line="235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Рабинович, М. Г. Из истории русского оружия </w:t>
      </w:r>
      <w:r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="003162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 / М.</w:t>
      </w:r>
      <w:r w:rsidR="00316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Раб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нович // </w:t>
      </w:r>
      <w:r w:rsidR="003162C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Труды института этнографии им.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Н. Миклухо-Маклая. – </w:t>
      </w:r>
      <w:r w:rsidR="003162C1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proofErr w:type="gramStart"/>
      <w:r w:rsidR="00316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="00316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2C1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r w:rsidR="0084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r w:rsidR="003162C1" w:rsidRPr="00316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2C1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серия</w:t>
      </w:r>
      <w:r w:rsidR="003162C1">
        <w:rPr>
          <w:rFonts w:ascii="Times New Roman" w:eastAsia="Times New Roman" w:hAnsi="Times New Roman" w:cs="Times New Roman"/>
          <w:sz w:val="28"/>
          <w:szCs w:val="28"/>
          <w:lang w:eastAsia="ru-RU"/>
        </w:rPr>
        <w:t>, 1947. – Т. 1.</w:t>
      </w:r>
    </w:p>
    <w:p w:rsidR="0057696F" w:rsidRPr="003162C1" w:rsidRDefault="0057696F" w:rsidP="001F2B25">
      <w:pPr>
        <w:numPr>
          <w:ilvl w:val="0"/>
          <w:numId w:val="12"/>
        </w:numPr>
        <w:tabs>
          <w:tab w:val="left" w:pos="993"/>
        </w:tabs>
        <w:spacing w:after="0" w:line="235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162C1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Разин, Е. А.</w:t>
      </w:r>
      <w:r w:rsidRPr="003162C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История военного искусства / Е.</w:t>
      </w:r>
      <w:r w:rsidR="003162C1" w:rsidRPr="003162C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3162C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А. Разин. – М., 1957. – Т. 1.</w:t>
      </w:r>
    </w:p>
    <w:p w:rsidR="00846961" w:rsidRDefault="00846961" w:rsidP="003162C1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162C1" w:rsidRPr="00003640" w:rsidRDefault="003162C1" w:rsidP="003162C1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03640">
        <w:rPr>
          <w:rFonts w:ascii="Times New Roman" w:eastAsia="Calibri" w:hAnsi="Times New Roman" w:cs="Times New Roman"/>
          <w:b/>
          <w:i/>
          <w:sz w:val="28"/>
          <w:szCs w:val="28"/>
        </w:rPr>
        <w:t>С. В. Калиниченко</w:t>
      </w:r>
    </w:p>
    <w:p w:rsidR="00685BC4" w:rsidRPr="009073A3" w:rsidRDefault="00685BC4" w:rsidP="00685BC4">
      <w:pPr>
        <w:spacing w:after="0" w:line="240" w:lineRule="auto"/>
        <w:ind w:right="-1"/>
        <w:contextualSpacing/>
        <w:jc w:val="right"/>
        <w:rPr>
          <w:rFonts w:ascii="Times New Roman" w:eastAsia="Calibri" w:hAnsi="Times New Roman" w:cs="Times New Roman"/>
          <w:szCs w:val="28"/>
        </w:rPr>
      </w:pPr>
    </w:p>
    <w:p w:rsidR="0057696F" w:rsidRPr="0057696F" w:rsidRDefault="00003640" w:rsidP="003162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Отречение от власти Н</w:t>
      </w:r>
      <w:r w:rsidRPr="0057696F">
        <w:rPr>
          <w:rFonts w:ascii="Times New Roman" w:eastAsia="Calibri" w:hAnsi="Times New Roman" w:cs="Times New Roman"/>
          <w:b/>
          <w:sz w:val="28"/>
          <w:szCs w:val="28"/>
        </w:rPr>
        <w:t>иколая</w:t>
      </w:r>
      <w:r w:rsidR="0057696F" w:rsidRPr="0057696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7696F" w:rsidRPr="0057696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="0057696F" w:rsidRPr="0057696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7696F" w:rsidRPr="0057696F" w:rsidRDefault="0057696F" w:rsidP="003162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696F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003640" w:rsidRPr="0057696F">
        <w:rPr>
          <w:rFonts w:ascii="Times New Roman" w:eastAsia="Calibri" w:hAnsi="Times New Roman" w:cs="Times New Roman"/>
          <w:b/>
          <w:sz w:val="28"/>
          <w:szCs w:val="28"/>
        </w:rPr>
        <w:t>психологический портрет императора</w:t>
      </w:r>
      <w:r w:rsidRPr="0057696F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57696F" w:rsidRPr="009073A3" w:rsidRDefault="0057696F" w:rsidP="003162C1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57696F" w:rsidRPr="0057696F" w:rsidRDefault="0057696F" w:rsidP="003162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>Наиболее ярко психотип государственного деятеля проявляется в услов</w:t>
      </w:r>
      <w:r w:rsidRPr="0057696F">
        <w:rPr>
          <w:rFonts w:ascii="Times New Roman" w:eastAsia="Calibri" w:hAnsi="Times New Roman" w:cs="Times New Roman"/>
          <w:sz w:val="28"/>
          <w:szCs w:val="28"/>
        </w:rPr>
        <w:t>и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ях серьёзных испытаний. Отречение от престола Николая </w:t>
      </w:r>
      <w:r w:rsidRPr="0057696F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стало, на наш взгляд, самым  серьезным испытанием в его жизни. Это событие в историогр</w:t>
      </w:r>
      <w:r w:rsidRPr="0057696F">
        <w:rPr>
          <w:rFonts w:ascii="Times New Roman" w:eastAsia="Calibri" w:hAnsi="Times New Roman" w:cs="Times New Roman"/>
          <w:sz w:val="28"/>
          <w:szCs w:val="28"/>
        </w:rPr>
        <w:t>а</w:t>
      </w:r>
      <w:r w:rsidRPr="0057696F">
        <w:rPr>
          <w:rFonts w:ascii="Times New Roman" w:eastAsia="Calibri" w:hAnsi="Times New Roman" w:cs="Times New Roman"/>
          <w:sz w:val="28"/>
          <w:szCs w:val="28"/>
        </w:rPr>
        <w:t>фии имеет неоднозначные оценки. Некоторые ученые, следуя традициям сове</w:t>
      </w:r>
      <w:r w:rsidRPr="0057696F">
        <w:rPr>
          <w:rFonts w:ascii="Times New Roman" w:eastAsia="Calibri" w:hAnsi="Times New Roman" w:cs="Times New Roman"/>
          <w:sz w:val="28"/>
          <w:szCs w:val="28"/>
        </w:rPr>
        <w:t>т</w:t>
      </w:r>
      <w:r w:rsidRPr="0057696F">
        <w:rPr>
          <w:rFonts w:ascii="Times New Roman" w:eastAsia="Calibri" w:hAnsi="Times New Roman" w:cs="Times New Roman"/>
          <w:sz w:val="28"/>
          <w:szCs w:val="28"/>
        </w:rPr>
        <w:t>ской историографии,</w:t>
      </w:r>
      <w:r w:rsidRPr="0057696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обвиняют Николая </w:t>
      </w:r>
      <w:r w:rsidRPr="0057696F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в слабохарактерности, пораженч</w:t>
      </w:r>
      <w:r w:rsidRPr="0057696F">
        <w:rPr>
          <w:rFonts w:ascii="Times New Roman" w:eastAsia="Calibri" w:hAnsi="Times New Roman" w:cs="Times New Roman"/>
          <w:sz w:val="28"/>
          <w:szCs w:val="28"/>
        </w:rPr>
        <w:t>е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ских настроениях, </w:t>
      </w:r>
      <w:r w:rsidR="00A76333">
        <w:rPr>
          <w:rFonts w:ascii="Times New Roman" w:eastAsia="Calibri" w:hAnsi="Times New Roman" w:cs="Times New Roman"/>
          <w:sz w:val="28"/>
          <w:szCs w:val="28"/>
        </w:rPr>
        <w:t>политической недальновидности [8</w:t>
      </w:r>
      <w:r w:rsidRPr="0057696F">
        <w:rPr>
          <w:rFonts w:ascii="Times New Roman" w:eastAsia="Calibri" w:hAnsi="Times New Roman" w:cs="Times New Roman"/>
          <w:sz w:val="28"/>
          <w:szCs w:val="28"/>
        </w:rPr>
        <w:t>]. Другие, апологеты г</w:t>
      </w:r>
      <w:r w:rsidRPr="0057696F">
        <w:rPr>
          <w:rFonts w:ascii="Times New Roman" w:eastAsia="Calibri" w:hAnsi="Times New Roman" w:cs="Times New Roman"/>
          <w:sz w:val="28"/>
          <w:szCs w:val="28"/>
        </w:rPr>
        <w:t>о</w:t>
      </w:r>
      <w:r w:rsidRPr="0057696F">
        <w:rPr>
          <w:rFonts w:ascii="Times New Roman" w:eastAsia="Calibri" w:hAnsi="Times New Roman" w:cs="Times New Roman"/>
          <w:sz w:val="28"/>
          <w:szCs w:val="28"/>
        </w:rPr>
        <w:t>сударя</w:t>
      </w:r>
      <w:r w:rsidR="003162C1">
        <w:rPr>
          <w:rFonts w:ascii="Times New Roman" w:eastAsia="Calibri" w:hAnsi="Times New Roman" w:cs="Times New Roman"/>
          <w:sz w:val="28"/>
          <w:szCs w:val="28"/>
        </w:rPr>
        <w:t>,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заявляют о фальсификации Манифеста об отречении и последующей полной изоляции Николая Александровича, который не мог опровергнуть с</w:t>
      </w:r>
      <w:r w:rsidRPr="0057696F">
        <w:rPr>
          <w:rFonts w:ascii="Times New Roman" w:eastAsia="Calibri" w:hAnsi="Times New Roman" w:cs="Times New Roman"/>
          <w:sz w:val="28"/>
          <w:szCs w:val="28"/>
        </w:rPr>
        <w:t>о</w:t>
      </w:r>
      <w:r w:rsidRPr="0057696F">
        <w:rPr>
          <w:rFonts w:ascii="Times New Roman" w:eastAsia="Calibri" w:hAnsi="Times New Roman" w:cs="Times New Roman"/>
          <w:sz w:val="28"/>
          <w:szCs w:val="28"/>
        </w:rPr>
        <w:t>обще</w:t>
      </w:r>
      <w:r w:rsidR="00A76333">
        <w:rPr>
          <w:rFonts w:ascii="Times New Roman" w:eastAsia="Calibri" w:hAnsi="Times New Roman" w:cs="Times New Roman"/>
          <w:sz w:val="28"/>
          <w:szCs w:val="28"/>
        </w:rPr>
        <w:t>ния о своем отказе от власти [6</w:t>
      </w:r>
      <w:r w:rsidRPr="0057696F">
        <w:rPr>
          <w:rFonts w:ascii="Times New Roman" w:eastAsia="Calibri" w:hAnsi="Times New Roman" w:cs="Times New Roman"/>
          <w:sz w:val="28"/>
          <w:szCs w:val="28"/>
        </w:rPr>
        <w:t>]. На наш взгляд, пролить свет на истинное положение дел может изучение психологических особенностей монарха.</w:t>
      </w:r>
    </w:p>
    <w:p w:rsidR="0057696F" w:rsidRPr="0057696F" w:rsidRDefault="0057696F" w:rsidP="003162C1">
      <w:pPr>
        <w:tabs>
          <w:tab w:val="left" w:pos="993"/>
          <w:tab w:val="left" w:pos="963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>В 1917 году Россия продолжала участвовать в борьбе с Германией и ее союзниками. Ведение войны легло на плечи императора, принявшего на себя должность Верховного Главнокомандующего и, следовательно, всю ответс</w:t>
      </w:r>
      <w:r w:rsidRPr="0057696F">
        <w:rPr>
          <w:rFonts w:ascii="Times New Roman" w:eastAsia="Calibri" w:hAnsi="Times New Roman" w:cs="Times New Roman"/>
          <w:sz w:val="28"/>
          <w:szCs w:val="28"/>
        </w:rPr>
        <w:t>т</w:t>
      </w:r>
      <w:r w:rsidRPr="0057696F">
        <w:rPr>
          <w:rFonts w:ascii="Times New Roman" w:eastAsia="Calibri" w:hAnsi="Times New Roman" w:cs="Times New Roman"/>
          <w:sz w:val="28"/>
          <w:szCs w:val="28"/>
        </w:rPr>
        <w:t>венность за ее результаты. Все свои физические и моральные силы он отдавал этому делу: знакомился со всеми донесениями с фронтов, анализировал их, в</w:t>
      </w:r>
      <w:r w:rsidRPr="0057696F">
        <w:rPr>
          <w:rFonts w:ascii="Times New Roman" w:eastAsia="Calibri" w:hAnsi="Times New Roman" w:cs="Times New Roman"/>
          <w:sz w:val="28"/>
          <w:szCs w:val="28"/>
        </w:rPr>
        <w:t>ы</w:t>
      </w:r>
      <w:r w:rsidRPr="0057696F">
        <w:rPr>
          <w:rFonts w:ascii="Times New Roman" w:eastAsia="Calibri" w:hAnsi="Times New Roman" w:cs="Times New Roman"/>
          <w:sz w:val="28"/>
          <w:szCs w:val="28"/>
        </w:rPr>
        <w:t>носил окончательный вердикт, вые</w:t>
      </w:r>
      <w:r w:rsidR="00FB6729">
        <w:rPr>
          <w:rFonts w:ascii="Times New Roman" w:eastAsia="Calibri" w:hAnsi="Times New Roman" w:cs="Times New Roman"/>
          <w:sz w:val="28"/>
          <w:szCs w:val="28"/>
        </w:rPr>
        <w:t xml:space="preserve">зжал в районы боевых действий. </w:t>
      </w:r>
      <w:r w:rsidRPr="0057696F">
        <w:rPr>
          <w:rFonts w:ascii="Times New Roman" w:eastAsia="Calibri" w:hAnsi="Times New Roman" w:cs="Times New Roman"/>
          <w:sz w:val="28"/>
          <w:szCs w:val="28"/>
        </w:rPr>
        <w:t>У него не оставалось времени на общение с семьей, он стал реже бывать в Петрограде, личные проблемы отошли на второй план. Война стала центром внимания ру</w:t>
      </w:r>
      <w:r w:rsidRPr="0057696F">
        <w:rPr>
          <w:rFonts w:ascii="Times New Roman" w:eastAsia="Calibri" w:hAnsi="Times New Roman" w:cs="Times New Roman"/>
          <w:sz w:val="28"/>
          <w:szCs w:val="28"/>
        </w:rPr>
        <w:t>с</w:t>
      </w:r>
      <w:r w:rsidRPr="0057696F">
        <w:rPr>
          <w:rFonts w:ascii="Times New Roman" w:eastAsia="Calibri" w:hAnsi="Times New Roman" w:cs="Times New Roman"/>
          <w:sz w:val="28"/>
          <w:szCs w:val="28"/>
        </w:rPr>
        <w:t>ского царя, победа в ней – смыслом жизни. Николай считал себя обязанным д</w:t>
      </w:r>
      <w:r w:rsidRPr="0057696F">
        <w:rPr>
          <w:rFonts w:ascii="Times New Roman" w:eastAsia="Calibri" w:hAnsi="Times New Roman" w:cs="Times New Roman"/>
          <w:sz w:val="28"/>
          <w:szCs w:val="28"/>
        </w:rPr>
        <w:t>о</w:t>
      </w:r>
      <w:r w:rsidRPr="0057696F">
        <w:rPr>
          <w:rFonts w:ascii="Times New Roman" w:eastAsia="Calibri" w:hAnsi="Times New Roman" w:cs="Times New Roman"/>
          <w:sz w:val="28"/>
          <w:szCs w:val="28"/>
        </w:rPr>
        <w:t>вести  ее до победного конца, так как, во-первых, он расценивал это как нравс</w:t>
      </w:r>
      <w:r w:rsidRPr="0057696F">
        <w:rPr>
          <w:rFonts w:ascii="Times New Roman" w:eastAsia="Calibri" w:hAnsi="Times New Roman" w:cs="Times New Roman"/>
          <w:sz w:val="28"/>
          <w:szCs w:val="28"/>
        </w:rPr>
        <w:t>т</w:t>
      </w:r>
      <w:r w:rsidRPr="0057696F">
        <w:rPr>
          <w:rFonts w:ascii="Times New Roman" w:eastAsia="Calibri" w:hAnsi="Times New Roman" w:cs="Times New Roman"/>
          <w:sz w:val="28"/>
          <w:szCs w:val="28"/>
        </w:rPr>
        <w:t>венный долг перед союзниками, а во-вторых, Россия имела свои интересы на Балканах, в области Босфора и Дарданеллы, планировала присоединение Гал</w:t>
      </w:r>
      <w:r w:rsidRPr="0057696F">
        <w:rPr>
          <w:rFonts w:ascii="Times New Roman" w:eastAsia="Calibri" w:hAnsi="Times New Roman" w:cs="Times New Roman"/>
          <w:sz w:val="28"/>
          <w:szCs w:val="28"/>
        </w:rPr>
        <w:t>и</w:t>
      </w:r>
      <w:r w:rsidRPr="0057696F">
        <w:rPr>
          <w:rFonts w:ascii="Times New Roman" w:eastAsia="Calibri" w:hAnsi="Times New Roman" w:cs="Times New Roman"/>
          <w:sz w:val="28"/>
          <w:szCs w:val="28"/>
        </w:rPr>
        <w:t>ции и не собиралась отдавать польские земли, Украину и Прибалтику, на кот</w:t>
      </w:r>
      <w:r w:rsidRPr="0057696F">
        <w:rPr>
          <w:rFonts w:ascii="Times New Roman" w:eastAsia="Calibri" w:hAnsi="Times New Roman" w:cs="Times New Roman"/>
          <w:sz w:val="28"/>
          <w:szCs w:val="28"/>
        </w:rPr>
        <w:t>о</w:t>
      </w:r>
      <w:r w:rsidRPr="0057696F">
        <w:rPr>
          <w:rFonts w:ascii="Times New Roman" w:eastAsia="Calibri" w:hAnsi="Times New Roman" w:cs="Times New Roman"/>
          <w:sz w:val="28"/>
          <w:szCs w:val="28"/>
        </w:rPr>
        <w:t>рые покушалась Германия. После 1916 года положение России и Антанты было благоприятным, стратегическая инициатива стала переходить в их руки, так как Германия и ее союзники были ослаблены и в военном, и в экономическом пл</w:t>
      </w:r>
      <w:r w:rsidRPr="0057696F">
        <w:rPr>
          <w:rFonts w:ascii="Times New Roman" w:eastAsia="Calibri" w:hAnsi="Times New Roman" w:cs="Times New Roman"/>
          <w:sz w:val="28"/>
          <w:szCs w:val="28"/>
        </w:rPr>
        <w:t>а</w:t>
      </w:r>
      <w:r w:rsidRPr="0057696F">
        <w:rPr>
          <w:rFonts w:ascii="Times New Roman" w:eastAsia="Calibri" w:hAnsi="Times New Roman" w:cs="Times New Roman"/>
          <w:sz w:val="28"/>
          <w:szCs w:val="28"/>
        </w:rPr>
        <w:t>не [3]. Выход России из войны в таких условиях значительно подорвал бы пр</w:t>
      </w:r>
      <w:r w:rsidRPr="0057696F">
        <w:rPr>
          <w:rFonts w:ascii="Times New Roman" w:eastAsia="Calibri" w:hAnsi="Times New Roman" w:cs="Times New Roman"/>
          <w:sz w:val="28"/>
          <w:szCs w:val="28"/>
        </w:rPr>
        <w:t>е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стиж страны и мог привести к унизительным условиям мира, что впоследствии и произошло при подписании в 1918 году Брест-Литовского договора. Николай </w:t>
      </w:r>
      <w:r w:rsidRPr="0057696F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понимал что, нет ник</w:t>
      </w:r>
      <w:r w:rsidR="003162C1">
        <w:rPr>
          <w:rFonts w:ascii="Times New Roman" w:eastAsia="Calibri" w:hAnsi="Times New Roman" w:cs="Times New Roman"/>
          <w:sz w:val="28"/>
          <w:szCs w:val="28"/>
        </w:rPr>
        <w:t>аких предпосылок для поражения,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его страна вполне может выйти из войны победительницей, что значительно упрочит ее междун</w:t>
      </w:r>
      <w:r w:rsidRPr="0057696F">
        <w:rPr>
          <w:rFonts w:ascii="Times New Roman" w:eastAsia="Calibri" w:hAnsi="Times New Roman" w:cs="Times New Roman"/>
          <w:sz w:val="28"/>
          <w:szCs w:val="28"/>
        </w:rPr>
        <w:t>а</w:t>
      </w:r>
      <w:r w:rsidRPr="0057696F">
        <w:rPr>
          <w:rFonts w:ascii="Times New Roman" w:eastAsia="Calibri" w:hAnsi="Times New Roman" w:cs="Times New Roman"/>
          <w:sz w:val="28"/>
          <w:szCs w:val="28"/>
        </w:rPr>
        <w:t>родное положение</w:t>
      </w:r>
      <w:r w:rsidR="003162C1">
        <w:rPr>
          <w:rFonts w:ascii="Times New Roman" w:eastAsia="Calibri" w:hAnsi="Times New Roman" w:cs="Times New Roman"/>
          <w:sz w:val="28"/>
          <w:szCs w:val="28"/>
        </w:rPr>
        <w:t>, а ради блага «любимой Родины»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он был готов пойти на все. Поэтому мотив продолжения войны сыграл главную роль при принятии реш</w:t>
      </w:r>
      <w:r w:rsidRPr="0057696F">
        <w:rPr>
          <w:rFonts w:ascii="Times New Roman" w:eastAsia="Calibri" w:hAnsi="Times New Roman" w:cs="Times New Roman"/>
          <w:sz w:val="28"/>
          <w:szCs w:val="28"/>
        </w:rPr>
        <w:t>е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ния об отречении. </w:t>
      </w:r>
    </w:p>
    <w:p w:rsidR="0057696F" w:rsidRPr="009073A3" w:rsidRDefault="0057696F" w:rsidP="003162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9073A3">
        <w:rPr>
          <w:rFonts w:ascii="Times New Roman" w:eastAsia="Calibri" w:hAnsi="Times New Roman" w:cs="Times New Roman"/>
          <w:spacing w:val="-2"/>
          <w:sz w:val="28"/>
          <w:szCs w:val="28"/>
        </w:rPr>
        <w:t>Огромное влияние на выбор царя оказало предательство военной элиты, людей, которым Николай Александрович безоговорочно доверял и на поддержку которых, безусловно, рассчитывал в период кризисных политических ситуа</w:t>
      </w:r>
      <w:r w:rsidR="00A76333" w:rsidRPr="009073A3">
        <w:rPr>
          <w:rFonts w:ascii="Times New Roman" w:eastAsia="Calibri" w:hAnsi="Times New Roman" w:cs="Times New Roman"/>
          <w:spacing w:val="-2"/>
          <w:sz w:val="28"/>
          <w:szCs w:val="28"/>
        </w:rPr>
        <w:t>ций [1</w:t>
      </w:r>
      <w:r w:rsidRPr="009073A3">
        <w:rPr>
          <w:rFonts w:ascii="Times New Roman" w:eastAsia="Calibri" w:hAnsi="Times New Roman" w:cs="Times New Roman"/>
          <w:spacing w:val="-2"/>
          <w:sz w:val="28"/>
          <w:szCs w:val="28"/>
        </w:rPr>
        <w:t>]. Главнокомандующие фронтами великий князь Николай Николаевич, генер</w:t>
      </w:r>
      <w:r w:rsidRPr="009073A3">
        <w:rPr>
          <w:rFonts w:ascii="Times New Roman" w:eastAsia="Calibri" w:hAnsi="Times New Roman" w:cs="Times New Roman"/>
          <w:spacing w:val="-2"/>
          <w:sz w:val="28"/>
          <w:szCs w:val="28"/>
        </w:rPr>
        <w:t>а</w:t>
      </w:r>
      <w:r w:rsidRPr="009073A3">
        <w:rPr>
          <w:rFonts w:ascii="Times New Roman" w:eastAsia="Calibri" w:hAnsi="Times New Roman" w:cs="Times New Roman"/>
          <w:spacing w:val="-2"/>
          <w:sz w:val="28"/>
          <w:szCs w:val="28"/>
        </w:rPr>
        <w:t>л</w:t>
      </w:r>
      <w:r w:rsidR="003162C1" w:rsidRPr="009073A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ы А. А. Брусилов, А. Д. Сахаров, </w:t>
      </w:r>
      <w:r w:rsidRPr="009073A3">
        <w:rPr>
          <w:rFonts w:ascii="Times New Roman" w:eastAsia="Calibri" w:hAnsi="Times New Roman" w:cs="Times New Roman"/>
          <w:spacing w:val="-2"/>
          <w:sz w:val="28"/>
          <w:szCs w:val="28"/>
        </w:rPr>
        <w:t>А.</w:t>
      </w:r>
      <w:r w:rsidR="003162C1" w:rsidRPr="009073A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9073A3">
        <w:rPr>
          <w:rFonts w:ascii="Times New Roman" w:eastAsia="Calibri" w:hAnsi="Times New Roman" w:cs="Times New Roman"/>
          <w:spacing w:val="-2"/>
          <w:sz w:val="28"/>
          <w:szCs w:val="28"/>
        </w:rPr>
        <w:t>Е. Эверт и вице-адмирал А.</w:t>
      </w:r>
      <w:r w:rsidR="003162C1" w:rsidRPr="009073A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9073A3">
        <w:rPr>
          <w:rFonts w:ascii="Times New Roman" w:eastAsia="Calibri" w:hAnsi="Times New Roman" w:cs="Times New Roman"/>
          <w:spacing w:val="-2"/>
          <w:sz w:val="28"/>
          <w:szCs w:val="28"/>
        </w:rPr>
        <w:t>И. Непенин во главе с начальником штаба генерал-адъютантом М.</w:t>
      </w:r>
      <w:r w:rsidR="003162C1" w:rsidRPr="009073A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9073A3">
        <w:rPr>
          <w:rFonts w:ascii="Times New Roman" w:eastAsia="Calibri" w:hAnsi="Times New Roman" w:cs="Times New Roman"/>
          <w:spacing w:val="-2"/>
          <w:sz w:val="28"/>
          <w:szCs w:val="28"/>
        </w:rPr>
        <w:t>В. Алексеевым высказали мнение, что для блага страны Николаю Александровичу необходимо отказаться от трона. Поэтому и появилась запись в дневнике: «Кругом измена, и</w:t>
      </w:r>
      <w:r w:rsidR="00A76333" w:rsidRPr="009073A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трусость, и обман» [1</w:t>
      </w:r>
      <w:r w:rsidRPr="009073A3">
        <w:rPr>
          <w:rFonts w:ascii="Times New Roman" w:eastAsia="Calibri" w:hAnsi="Times New Roman" w:cs="Times New Roman"/>
          <w:spacing w:val="-2"/>
          <w:sz w:val="28"/>
          <w:szCs w:val="28"/>
        </w:rPr>
        <w:t>]. Император осознал, что н</w:t>
      </w:r>
      <w:r w:rsidR="003162C1" w:rsidRPr="009073A3">
        <w:rPr>
          <w:rFonts w:ascii="Times New Roman" w:eastAsia="Calibri" w:hAnsi="Times New Roman" w:cs="Times New Roman"/>
          <w:spacing w:val="-2"/>
          <w:sz w:val="28"/>
          <w:szCs w:val="28"/>
        </w:rPr>
        <w:t>адеяться можно только на себя.</w:t>
      </w:r>
    </w:p>
    <w:p w:rsidR="0057696F" w:rsidRPr="0057696F" w:rsidRDefault="0057696F" w:rsidP="003162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>Манифест об отречении был подписан вечером 2 марта 1917 года. Перв</w:t>
      </w:r>
      <w:r w:rsidRPr="0057696F">
        <w:rPr>
          <w:rFonts w:ascii="Times New Roman" w:eastAsia="Calibri" w:hAnsi="Times New Roman" w:cs="Times New Roman"/>
          <w:sz w:val="28"/>
          <w:szCs w:val="28"/>
        </w:rPr>
        <w:t>о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начально Николай собирался передать престол сыну Алексею, но в связи с его тяжелой болезнью гемофилией он изменил свои планы, остановив свой выбор на великом князе Михаиле Александровиче Романове. В Манифесте Николай </w:t>
      </w:r>
      <w:r w:rsidRPr="0057696F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призывал  народ к повиновению новому императору с целью единения и моб</w:t>
      </w:r>
      <w:r w:rsidRPr="0057696F">
        <w:rPr>
          <w:rFonts w:ascii="Times New Roman" w:eastAsia="Calibri" w:hAnsi="Times New Roman" w:cs="Times New Roman"/>
          <w:sz w:val="28"/>
          <w:szCs w:val="28"/>
        </w:rPr>
        <w:t>и</w:t>
      </w:r>
      <w:r w:rsidRPr="0057696F">
        <w:rPr>
          <w:rFonts w:ascii="Times New Roman" w:eastAsia="Calibri" w:hAnsi="Times New Roman" w:cs="Times New Roman"/>
          <w:sz w:val="28"/>
          <w:szCs w:val="28"/>
        </w:rPr>
        <w:t>лизации всех ресурсов н</w:t>
      </w:r>
      <w:r w:rsidR="00A76333">
        <w:rPr>
          <w:rFonts w:ascii="Times New Roman" w:eastAsia="Calibri" w:hAnsi="Times New Roman" w:cs="Times New Roman"/>
          <w:sz w:val="28"/>
          <w:szCs w:val="28"/>
        </w:rPr>
        <w:t>а окончание войны с Германией [4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]. </w:t>
      </w:r>
    </w:p>
    <w:p w:rsidR="0057696F" w:rsidRPr="0057696F" w:rsidRDefault="0057696F" w:rsidP="003162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На наш взгляд, император Николай </w:t>
      </w:r>
      <w:r w:rsidRPr="0057696F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, будучи высокообразованным </w:t>
      </w:r>
      <w:r w:rsidRPr="003162C1">
        <w:rPr>
          <w:rFonts w:ascii="Times New Roman" w:eastAsia="Calibri" w:hAnsi="Times New Roman" w:cs="Times New Roman"/>
          <w:sz w:val="28"/>
          <w:szCs w:val="28"/>
        </w:rPr>
        <w:t>чел</w:t>
      </w:r>
      <w:r w:rsidRPr="003162C1">
        <w:rPr>
          <w:rFonts w:ascii="Times New Roman" w:eastAsia="Calibri" w:hAnsi="Times New Roman" w:cs="Times New Roman"/>
          <w:sz w:val="28"/>
          <w:szCs w:val="28"/>
        </w:rPr>
        <w:t>о</w:t>
      </w:r>
      <w:r w:rsidRPr="003162C1">
        <w:rPr>
          <w:rFonts w:ascii="Times New Roman" w:eastAsia="Calibri" w:hAnsi="Times New Roman" w:cs="Times New Roman"/>
          <w:sz w:val="28"/>
          <w:szCs w:val="28"/>
        </w:rPr>
        <w:t>веком и зная законы Российской империи, понимал, что этот документ прот</w:t>
      </w:r>
      <w:r w:rsidRPr="003162C1">
        <w:rPr>
          <w:rFonts w:ascii="Times New Roman" w:eastAsia="Calibri" w:hAnsi="Times New Roman" w:cs="Times New Roman"/>
          <w:sz w:val="28"/>
          <w:szCs w:val="28"/>
        </w:rPr>
        <w:t>и</w:t>
      </w:r>
      <w:r w:rsidRPr="003162C1">
        <w:rPr>
          <w:rFonts w:ascii="Times New Roman" w:eastAsia="Calibri" w:hAnsi="Times New Roman" w:cs="Times New Roman"/>
          <w:sz w:val="28"/>
          <w:szCs w:val="28"/>
        </w:rPr>
        <w:t>воречит законодательству и впоследствии может быть оспорен как юридически неправомерный. Император имел право отречения лишь за себя, а не за сына. Да и кандидатура великого князя Михаила сомнительна, так как после пресеч</w:t>
      </w:r>
      <w:r w:rsidRPr="003162C1">
        <w:rPr>
          <w:rFonts w:ascii="Times New Roman" w:eastAsia="Calibri" w:hAnsi="Times New Roman" w:cs="Times New Roman"/>
          <w:sz w:val="28"/>
          <w:szCs w:val="28"/>
        </w:rPr>
        <w:t>е</w:t>
      </w:r>
      <w:r w:rsidRPr="003162C1">
        <w:rPr>
          <w:rFonts w:ascii="Times New Roman" w:eastAsia="Calibri" w:hAnsi="Times New Roman" w:cs="Times New Roman"/>
          <w:sz w:val="28"/>
          <w:szCs w:val="28"/>
        </w:rPr>
        <w:t>ния</w:t>
      </w:r>
      <w:r w:rsidR="007D7AAB">
        <w:rPr>
          <w:rFonts w:ascii="Times New Roman" w:eastAsia="Calibri" w:hAnsi="Times New Roman" w:cs="Times New Roman"/>
          <w:sz w:val="28"/>
          <w:szCs w:val="28"/>
        </w:rPr>
        <w:t xml:space="preserve"> мужского рода, то есть сыновей</w:t>
      </w:r>
      <w:r w:rsidRPr="003162C1">
        <w:rPr>
          <w:rFonts w:ascii="Times New Roman" w:eastAsia="Calibri" w:hAnsi="Times New Roman" w:cs="Times New Roman"/>
          <w:sz w:val="28"/>
          <w:szCs w:val="28"/>
        </w:rPr>
        <w:t xml:space="preserve"> императора престол переходил по закону в женское поколение последнецарствовавшего [7], а дочери Николая Алексан</w:t>
      </w:r>
      <w:r w:rsidRPr="003162C1">
        <w:rPr>
          <w:rFonts w:ascii="Times New Roman" w:eastAsia="Calibri" w:hAnsi="Times New Roman" w:cs="Times New Roman"/>
          <w:sz w:val="28"/>
          <w:szCs w:val="28"/>
        </w:rPr>
        <w:t>д</w:t>
      </w:r>
      <w:r w:rsidRPr="003162C1">
        <w:rPr>
          <w:rFonts w:ascii="Times New Roman" w:eastAsia="Calibri" w:hAnsi="Times New Roman" w:cs="Times New Roman"/>
          <w:sz w:val="28"/>
          <w:szCs w:val="28"/>
        </w:rPr>
        <w:t>ровича были вполне дееспособны. Отсутствие необходимых бланков и личной печати императора, неправильная форма документа и адресация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его не всему населению, а начальнику штаба лишь подчеркивала его незаконность и увел</w:t>
      </w:r>
      <w:r w:rsidRPr="0057696F">
        <w:rPr>
          <w:rFonts w:ascii="Times New Roman" w:eastAsia="Calibri" w:hAnsi="Times New Roman" w:cs="Times New Roman"/>
          <w:sz w:val="28"/>
          <w:szCs w:val="28"/>
        </w:rPr>
        <w:t>и</w:t>
      </w:r>
      <w:r w:rsidRPr="0057696F">
        <w:rPr>
          <w:rFonts w:ascii="Times New Roman" w:eastAsia="Calibri" w:hAnsi="Times New Roman" w:cs="Times New Roman"/>
          <w:sz w:val="28"/>
          <w:szCs w:val="28"/>
        </w:rPr>
        <w:t>чивала шансы на то, что при необходимости Манифест будет признан недей</w:t>
      </w:r>
      <w:r w:rsidR="00A76333">
        <w:rPr>
          <w:rFonts w:ascii="Times New Roman" w:eastAsia="Calibri" w:hAnsi="Times New Roman" w:cs="Times New Roman"/>
          <w:sz w:val="28"/>
          <w:szCs w:val="28"/>
        </w:rPr>
        <w:t>с</w:t>
      </w:r>
      <w:r w:rsidR="00A76333">
        <w:rPr>
          <w:rFonts w:ascii="Times New Roman" w:eastAsia="Calibri" w:hAnsi="Times New Roman" w:cs="Times New Roman"/>
          <w:sz w:val="28"/>
          <w:szCs w:val="28"/>
        </w:rPr>
        <w:t>т</w:t>
      </w:r>
      <w:r w:rsidR="00A76333">
        <w:rPr>
          <w:rFonts w:ascii="Times New Roman" w:eastAsia="Calibri" w:hAnsi="Times New Roman" w:cs="Times New Roman"/>
          <w:sz w:val="28"/>
          <w:szCs w:val="28"/>
        </w:rPr>
        <w:t>вительным [9</w:t>
      </w:r>
      <w:r w:rsidRPr="0057696F">
        <w:rPr>
          <w:rFonts w:ascii="Times New Roman" w:eastAsia="Calibri" w:hAnsi="Times New Roman" w:cs="Times New Roman"/>
          <w:sz w:val="28"/>
          <w:szCs w:val="28"/>
        </w:rPr>
        <w:t>]. То есть на момент подписания документа Николай Романов, в</w:t>
      </w:r>
      <w:r w:rsidRPr="0057696F">
        <w:rPr>
          <w:rFonts w:ascii="Times New Roman" w:eastAsia="Calibri" w:hAnsi="Times New Roman" w:cs="Times New Roman"/>
          <w:sz w:val="28"/>
          <w:szCs w:val="28"/>
        </w:rPr>
        <w:t>е</w:t>
      </w:r>
      <w:r w:rsidRPr="0057696F">
        <w:rPr>
          <w:rFonts w:ascii="Times New Roman" w:eastAsia="Calibri" w:hAnsi="Times New Roman" w:cs="Times New Roman"/>
          <w:sz w:val="28"/>
          <w:szCs w:val="28"/>
        </w:rPr>
        <w:t>роятно, надеялся на возможность возвращения к власти и не собирался оконч</w:t>
      </w:r>
      <w:r w:rsidRPr="0057696F">
        <w:rPr>
          <w:rFonts w:ascii="Times New Roman" w:eastAsia="Calibri" w:hAnsi="Times New Roman" w:cs="Times New Roman"/>
          <w:sz w:val="28"/>
          <w:szCs w:val="28"/>
        </w:rPr>
        <w:t>а</w:t>
      </w:r>
      <w:r w:rsidRPr="0057696F">
        <w:rPr>
          <w:rFonts w:ascii="Times New Roman" w:eastAsia="Calibri" w:hAnsi="Times New Roman" w:cs="Times New Roman"/>
          <w:sz w:val="28"/>
          <w:szCs w:val="28"/>
        </w:rPr>
        <w:t>тельно сходить с политической сцены. Вся комбинация была продумана и с</w:t>
      </w:r>
      <w:r w:rsidRPr="0057696F">
        <w:rPr>
          <w:rFonts w:ascii="Times New Roman" w:eastAsia="Calibri" w:hAnsi="Times New Roman" w:cs="Times New Roman"/>
          <w:sz w:val="28"/>
          <w:szCs w:val="28"/>
        </w:rPr>
        <w:t>о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ставлена им лично, что говорит о недюжинном уме, политической гибкости и колоссальном самообладании. </w:t>
      </w:r>
    </w:p>
    <w:p w:rsidR="0057696F" w:rsidRPr="0057696F" w:rsidRDefault="0057696F" w:rsidP="003162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>Узнав об отречении Михаила Александровича 3 марта 1917 года, Ник</w:t>
      </w:r>
      <w:r w:rsidRPr="0057696F">
        <w:rPr>
          <w:rFonts w:ascii="Times New Roman" w:eastAsia="Calibri" w:hAnsi="Times New Roman" w:cs="Times New Roman"/>
          <w:sz w:val="28"/>
          <w:szCs w:val="28"/>
        </w:rPr>
        <w:t>о</w:t>
      </w:r>
      <w:r w:rsidRPr="0057696F">
        <w:rPr>
          <w:rFonts w:ascii="Times New Roman" w:eastAsia="Calibri" w:hAnsi="Times New Roman" w:cs="Times New Roman"/>
          <w:sz w:val="28"/>
          <w:szCs w:val="28"/>
        </w:rPr>
        <w:t>лай крайне неодобрител</w:t>
      </w:r>
      <w:r w:rsidR="00A76333">
        <w:rPr>
          <w:rFonts w:ascii="Times New Roman" w:eastAsia="Calibri" w:hAnsi="Times New Roman" w:cs="Times New Roman"/>
          <w:sz w:val="28"/>
          <w:szCs w:val="28"/>
        </w:rPr>
        <w:t>ьно отзывался об этом решении [2</w:t>
      </w:r>
      <w:r w:rsidRPr="0057696F">
        <w:rPr>
          <w:rFonts w:ascii="Times New Roman" w:eastAsia="Calibri" w:hAnsi="Times New Roman" w:cs="Times New Roman"/>
          <w:sz w:val="28"/>
          <w:szCs w:val="28"/>
        </w:rPr>
        <w:t>]. Документ был н</w:t>
      </w:r>
      <w:r w:rsidRPr="0057696F">
        <w:rPr>
          <w:rFonts w:ascii="Times New Roman" w:eastAsia="Calibri" w:hAnsi="Times New Roman" w:cs="Times New Roman"/>
          <w:sz w:val="28"/>
          <w:szCs w:val="28"/>
        </w:rPr>
        <w:t>е</w:t>
      </w:r>
      <w:r w:rsidRPr="0057696F">
        <w:rPr>
          <w:rFonts w:ascii="Times New Roman" w:eastAsia="Calibri" w:hAnsi="Times New Roman" w:cs="Times New Roman"/>
          <w:sz w:val="28"/>
          <w:szCs w:val="28"/>
        </w:rPr>
        <w:t>приемлем для бывшего императора, так как многовековая власть уходила из рук династии Романовых, уничтожался монархический образ правления.</w:t>
      </w:r>
    </w:p>
    <w:p w:rsidR="0057696F" w:rsidRDefault="0057696F" w:rsidP="003162C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Николай </w:t>
      </w:r>
      <w:r w:rsidRPr="0057696F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57696F">
        <w:rPr>
          <w:rFonts w:ascii="Times New Roman" w:eastAsia="Calibri" w:hAnsi="Times New Roman" w:cs="Times New Roman"/>
          <w:sz w:val="28"/>
          <w:szCs w:val="28"/>
        </w:rPr>
        <w:t>, как тонкий политик, рассчитывал, отойдя на время от упра</w:t>
      </w:r>
      <w:r w:rsidRPr="0057696F">
        <w:rPr>
          <w:rFonts w:ascii="Times New Roman" w:eastAsia="Calibri" w:hAnsi="Times New Roman" w:cs="Times New Roman"/>
          <w:sz w:val="28"/>
          <w:szCs w:val="28"/>
        </w:rPr>
        <w:t>в</w:t>
      </w:r>
      <w:r w:rsidRPr="0057696F">
        <w:rPr>
          <w:rFonts w:ascii="Times New Roman" w:eastAsia="Calibri" w:hAnsi="Times New Roman" w:cs="Times New Roman"/>
          <w:sz w:val="28"/>
          <w:szCs w:val="28"/>
        </w:rPr>
        <w:t>ления и переждав революционный кризис, находясь в Англии, вернуть себе престол.</w:t>
      </w:r>
      <w:r w:rsidRPr="0057696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Таким образом, тезис советской историографии опровергается самими фактами. Николай </w:t>
      </w:r>
      <w:r w:rsidRPr="0057696F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даже в критических, стрессовых ситуациях, сохранил трезвый рассудок, уравновешенность, достоинство и был готов к активным действиям, вопреки распространенным ранее мнениям о слабости, апатии и н</w:t>
      </w:r>
      <w:r w:rsidRPr="0057696F">
        <w:rPr>
          <w:rFonts w:ascii="Times New Roman" w:eastAsia="Calibri" w:hAnsi="Times New Roman" w:cs="Times New Roman"/>
          <w:sz w:val="28"/>
          <w:szCs w:val="28"/>
        </w:rPr>
        <w:t>е</w:t>
      </w:r>
      <w:r w:rsidRPr="0057696F">
        <w:rPr>
          <w:rFonts w:ascii="Times New Roman" w:eastAsia="Calibri" w:hAnsi="Times New Roman" w:cs="Times New Roman"/>
          <w:sz w:val="28"/>
          <w:szCs w:val="28"/>
        </w:rPr>
        <w:t>дальновидности последнего русского монарха.</w:t>
      </w:r>
    </w:p>
    <w:p w:rsidR="001F2B25" w:rsidRPr="001F2B25" w:rsidRDefault="001F2B25" w:rsidP="003162C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8"/>
        </w:rPr>
      </w:pPr>
    </w:p>
    <w:p w:rsidR="0057696F" w:rsidRDefault="001F2B25" w:rsidP="003162C1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Библиографический список</w:t>
      </w:r>
    </w:p>
    <w:p w:rsidR="001F2B25" w:rsidRPr="001F2B25" w:rsidRDefault="001F2B25" w:rsidP="003162C1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0"/>
          <w:szCs w:val="28"/>
        </w:rPr>
      </w:pPr>
    </w:p>
    <w:p w:rsidR="007D7AAB" w:rsidRPr="0057696F" w:rsidRDefault="007D7AAB" w:rsidP="007D7AAB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bCs/>
          <w:sz w:val="28"/>
          <w:szCs w:val="28"/>
        </w:rPr>
        <w:t>Дневники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bCs/>
          <w:sz w:val="28"/>
          <w:szCs w:val="28"/>
        </w:rPr>
        <w:t>императора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bCs/>
          <w:sz w:val="28"/>
          <w:szCs w:val="28"/>
        </w:rPr>
        <w:t>Николая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bCs/>
          <w:sz w:val="28"/>
          <w:szCs w:val="28"/>
        </w:rPr>
        <w:t>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/ под общ.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ред. и с предисл.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К. Ф. Шацилло. – </w:t>
      </w:r>
      <w:r w:rsidRPr="0057696F"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Pr="0057696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57696F">
        <w:rPr>
          <w:rFonts w:ascii="Times New Roman" w:eastAsia="Calibri" w:hAnsi="Times New Roman" w:cs="Times New Roman"/>
          <w:bCs/>
          <w:sz w:val="28"/>
          <w:szCs w:val="28"/>
        </w:rPr>
        <w:t>Орбита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bCs/>
          <w:sz w:val="28"/>
          <w:szCs w:val="28"/>
        </w:rPr>
        <w:t>1991</w:t>
      </w:r>
      <w:r>
        <w:rPr>
          <w:rFonts w:ascii="Times New Roman" w:eastAsia="Calibri" w:hAnsi="Times New Roman" w:cs="Times New Roman"/>
          <w:sz w:val="28"/>
          <w:szCs w:val="28"/>
        </w:rPr>
        <w:t>. – С</w:t>
      </w:r>
      <w:r w:rsidRPr="0057696F">
        <w:rPr>
          <w:rFonts w:ascii="Times New Roman" w:eastAsia="Calibri" w:hAnsi="Times New Roman" w:cs="Times New Roman"/>
          <w:sz w:val="28"/>
          <w:szCs w:val="28"/>
        </w:rPr>
        <w:t>. 625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7AAB" w:rsidRPr="0057696F" w:rsidRDefault="007D7AAB" w:rsidP="007D7AAB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7AA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Дневники</w:t>
      </w:r>
      <w:r w:rsidRPr="007D7A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7D7AA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императора</w:t>
      </w:r>
      <w:r w:rsidRPr="007D7A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7D7AA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Николая</w:t>
      </w:r>
      <w:r w:rsidRPr="007D7A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7D7AA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II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/ п</w:t>
      </w:r>
      <w:r w:rsidRPr="007D7A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од </w:t>
      </w:r>
      <w:r>
        <w:rPr>
          <w:rFonts w:ascii="Times New Roman" w:eastAsia="Calibri" w:hAnsi="Times New Roman" w:cs="Times New Roman"/>
          <w:sz w:val="28"/>
          <w:szCs w:val="28"/>
        </w:rPr>
        <w:t>общ.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ред. и с предисл.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57696F">
        <w:rPr>
          <w:rFonts w:ascii="Times New Roman" w:eastAsia="Calibri" w:hAnsi="Times New Roman" w:cs="Times New Roman"/>
          <w:sz w:val="28"/>
          <w:szCs w:val="28"/>
        </w:rPr>
        <w:t>К. Ф. Ша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цилло. 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57696F"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Pr="0057696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57696F">
        <w:rPr>
          <w:rFonts w:ascii="Times New Roman" w:eastAsia="Calibri" w:hAnsi="Times New Roman" w:cs="Times New Roman"/>
          <w:bCs/>
          <w:sz w:val="28"/>
          <w:szCs w:val="28"/>
        </w:rPr>
        <w:t>Орбита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7696F">
        <w:rPr>
          <w:rFonts w:ascii="Times New Roman" w:eastAsia="Calibri" w:hAnsi="Times New Roman" w:cs="Times New Roman"/>
          <w:bCs/>
          <w:sz w:val="28"/>
          <w:szCs w:val="28"/>
        </w:rPr>
        <w:t>1991</w:t>
      </w:r>
      <w:r>
        <w:rPr>
          <w:rFonts w:ascii="Times New Roman" w:eastAsia="Calibri" w:hAnsi="Times New Roman" w:cs="Times New Roman"/>
          <w:sz w:val="28"/>
          <w:szCs w:val="28"/>
        </w:rPr>
        <w:t>. – С</w:t>
      </w:r>
      <w:r w:rsidRPr="0057696F">
        <w:rPr>
          <w:rFonts w:ascii="Times New Roman" w:eastAsia="Calibri" w:hAnsi="Times New Roman" w:cs="Times New Roman"/>
          <w:sz w:val="28"/>
          <w:szCs w:val="28"/>
        </w:rPr>
        <w:t>. 626.</w:t>
      </w:r>
    </w:p>
    <w:p w:rsidR="007D7AAB" w:rsidRPr="0057696F" w:rsidRDefault="007D7AAB" w:rsidP="007D7AAB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>Зайончковский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sz w:val="28"/>
          <w:szCs w:val="28"/>
        </w:rPr>
        <w:t>М. Первая мировая война / 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sz w:val="28"/>
          <w:szCs w:val="28"/>
        </w:rPr>
        <w:t>М. Зайончковский. – СПб.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sz w:val="28"/>
          <w:szCs w:val="28"/>
        </w:rPr>
        <w:t>: ООО «Изд</w:t>
      </w:r>
      <w:r>
        <w:rPr>
          <w:rFonts w:ascii="Times New Roman" w:eastAsia="Calibri" w:hAnsi="Times New Roman" w:cs="Times New Roman"/>
          <w:sz w:val="28"/>
          <w:szCs w:val="28"/>
        </w:rPr>
        <w:t>ательство «Полигон». – 2002. – С</w:t>
      </w:r>
      <w:r w:rsidRPr="0057696F">
        <w:rPr>
          <w:rFonts w:ascii="Times New Roman" w:eastAsia="Calibri" w:hAnsi="Times New Roman" w:cs="Times New Roman"/>
          <w:sz w:val="28"/>
          <w:szCs w:val="28"/>
        </w:rPr>
        <w:t>. 617.</w:t>
      </w:r>
    </w:p>
    <w:p w:rsidR="007D7AAB" w:rsidRPr="0057696F" w:rsidRDefault="007D7AAB" w:rsidP="007D7AAB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Манифест об отречении Николая </w:t>
      </w:r>
      <w:r w:rsidRPr="0057696F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:</w:t>
      </w:r>
      <w:r w:rsidRPr="0057696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Россия </w:t>
      </w:r>
      <w:r w:rsidRPr="0057696F"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век. Документы и м</w:t>
      </w:r>
      <w:r w:rsidRPr="0057696F">
        <w:rPr>
          <w:rFonts w:ascii="Times New Roman" w:eastAsia="Calibri" w:hAnsi="Times New Roman" w:cs="Times New Roman"/>
          <w:sz w:val="28"/>
          <w:szCs w:val="28"/>
        </w:rPr>
        <w:t>а</w:t>
      </w:r>
      <w:r w:rsidRPr="0057696F">
        <w:rPr>
          <w:rFonts w:ascii="Times New Roman" w:eastAsia="Calibri" w:hAnsi="Times New Roman" w:cs="Times New Roman"/>
          <w:sz w:val="28"/>
          <w:szCs w:val="28"/>
        </w:rPr>
        <w:t>те</w:t>
      </w:r>
      <w:r>
        <w:rPr>
          <w:rFonts w:ascii="Times New Roman" w:eastAsia="Calibri" w:hAnsi="Times New Roman" w:cs="Times New Roman"/>
          <w:sz w:val="28"/>
          <w:szCs w:val="28"/>
        </w:rPr>
        <w:t>риалы : учебное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пособие / авт.-сост. 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Б. Безбородов [и др.]. – М., 2004. – </w:t>
      </w:r>
      <w:r>
        <w:rPr>
          <w:rFonts w:ascii="Times New Roman" w:eastAsia="Calibri" w:hAnsi="Times New Roman" w:cs="Times New Roman"/>
          <w:sz w:val="28"/>
          <w:szCs w:val="28"/>
        </w:rPr>
        <w:br/>
        <w:t>С</w:t>
      </w:r>
      <w:r w:rsidRPr="0057696F">
        <w:rPr>
          <w:rFonts w:ascii="Times New Roman" w:eastAsia="Calibri" w:hAnsi="Times New Roman" w:cs="Times New Roman"/>
          <w:sz w:val="28"/>
          <w:szCs w:val="28"/>
        </w:rPr>
        <w:t>. 119.</w:t>
      </w:r>
    </w:p>
    <w:p w:rsidR="007D7AAB" w:rsidRPr="0057696F" w:rsidRDefault="007D7AAB" w:rsidP="007D7AAB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iCs/>
          <w:sz w:val="28"/>
          <w:szCs w:val="28"/>
        </w:rPr>
        <w:t>Мультатули</w:t>
      </w:r>
      <w:r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Pr="0057696F">
        <w:rPr>
          <w:rFonts w:ascii="Times New Roman" w:eastAsia="Calibri" w:hAnsi="Times New Roman" w:cs="Times New Roman"/>
          <w:iCs/>
          <w:sz w:val="28"/>
          <w:szCs w:val="28"/>
        </w:rPr>
        <w:t xml:space="preserve"> П.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iCs/>
          <w:sz w:val="28"/>
          <w:szCs w:val="28"/>
        </w:rPr>
        <w:t>В.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bCs/>
          <w:sz w:val="28"/>
          <w:szCs w:val="28"/>
        </w:rPr>
        <w:t>«Господь да благословит решение мое...»... Импер</w:t>
      </w:r>
      <w:r w:rsidRPr="0057696F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57696F">
        <w:rPr>
          <w:rFonts w:ascii="Times New Roman" w:eastAsia="Calibri" w:hAnsi="Times New Roman" w:cs="Times New Roman"/>
          <w:bCs/>
          <w:sz w:val="28"/>
          <w:szCs w:val="28"/>
        </w:rPr>
        <w:t xml:space="preserve">тор Николай II во главе действующей армии и заговор генералов </w:t>
      </w:r>
      <w:r w:rsidRPr="0057696F">
        <w:rPr>
          <w:rFonts w:ascii="Times New Roman" w:eastAsia="Calibri" w:hAnsi="Times New Roman" w:cs="Times New Roman"/>
          <w:sz w:val="28"/>
          <w:szCs w:val="28"/>
        </w:rPr>
        <w:t>/ П.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sz w:val="28"/>
          <w:szCs w:val="28"/>
        </w:rPr>
        <w:t>В. Мул</w:t>
      </w:r>
      <w:r w:rsidRPr="0057696F">
        <w:rPr>
          <w:rFonts w:ascii="Times New Roman" w:eastAsia="Calibri" w:hAnsi="Times New Roman" w:cs="Times New Roman"/>
          <w:sz w:val="28"/>
          <w:szCs w:val="28"/>
        </w:rPr>
        <w:t>ь</w:t>
      </w:r>
      <w:r w:rsidRPr="0057696F">
        <w:rPr>
          <w:rFonts w:ascii="Times New Roman" w:eastAsia="Calibri" w:hAnsi="Times New Roman" w:cs="Times New Roman"/>
          <w:sz w:val="28"/>
          <w:szCs w:val="28"/>
        </w:rPr>
        <w:t>та</w:t>
      </w:r>
      <w:r>
        <w:rPr>
          <w:rFonts w:ascii="Times New Roman" w:eastAsia="Calibri" w:hAnsi="Times New Roman" w:cs="Times New Roman"/>
          <w:sz w:val="28"/>
          <w:szCs w:val="28"/>
        </w:rPr>
        <w:t>тули. –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СПб.</w:t>
      </w:r>
      <w:r>
        <w:rPr>
          <w:rFonts w:ascii="Times New Roman" w:eastAsia="Calibri" w:hAnsi="Times New Roman" w:cs="Times New Roman"/>
          <w:sz w:val="28"/>
          <w:szCs w:val="28"/>
        </w:rPr>
        <w:t xml:space="preserve"> : Сатисъ, 2002. – С</w:t>
      </w:r>
      <w:r w:rsidRPr="0057696F">
        <w:rPr>
          <w:rFonts w:ascii="Times New Roman" w:eastAsia="Calibri" w:hAnsi="Times New Roman" w:cs="Times New Roman"/>
          <w:sz w:val="28"/>
          <w:szCs w:val="28"/>
        </w:rPr>
        <w:t>. 334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7AAB" w:rsidRPr="0057696F" w:rsidRDefault="007D7AAB" w:rsidP="007D7AAB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Мультатули,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Император Николай </w:t>
      </w:r>
      <w:r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отречение, которого не было /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В. Мультатули. –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 : Астрель. – 2010. – С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. 538.</w:t>
      </w:r>
    </w:p>
    <w:p w:rsidR="007D7AAB" w:rsidRPr="007D7AAB" w:rsidRDefault="007D7AAB" w:rsidP="007D7AAB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7A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Основные законы Российской империи 1906г. [Электронный ресурс] </w:t>
      </w:r>
      <w:r w:rsidR="004A29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7D7A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// КонсультантПлюс Классика Российского права – Режим доступа : </w:t>
      </w:r>
      <w:hyperlink r:id="rId12" w:anchor="img14" w:history="1">
        <w:r w:rsidRPr="007D7AAB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http://civil.consultant.ru/reprint/books/169/13.html#img14</w:t>
        </w:r>
      </w:hyperlink>
      <w:r w:rsidRPr="007D7A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– Гл. </w:t>
      </w:r>
      <w:r w:rsidRPr="007D7AA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7D7A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– Ст. 25-39.</w:t>
      </w:r>
    </w:p>
    <w:p w:rsidR="0057696F" w:rsidRPr="0057696F" w:rsidRDefault="003162C1" w:rsidP="003162C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Радциг,</w:t>
      </w:r>
      <w:r w:rsidR="0057696F" w:rsidRPr="0057696F">
        <w:rPr>
          <w:rFonts w:ascii="Times New Roman" w:eastAsia="Calibri" w:hAnsi="Times New Roman" w:cs="Times New Roman"/>
          <w:sz w:val="28"/>
          <w:szCs w:val="28"/>
        </w:rPr>
        <w:t xml:space="preserve"> 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696F" w:rsidRPr="0057696F">
        <w:rPr>
          <w:rFonts w:ascii="Times New Roman" w:eastAsia="Calibri" w:hAnsi="Times New Roman" w:cs="Times New Roman"/>
          <w:sz w:val="28"/>
          <w:szCs w:val="28"/>
        </w:rPr>
        <w:t xml:space="preserve">С. Николай </w:t>
      </w:r>
      <w:r w:rsidR="0057696F" w:rsidRPr="0057696F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57696F" w:rsidRPr="0057696F">
        <w:rPr>
          <w:rFonts w:ascii="Times New Roman" w:eastAsia="Calibri" w:hAnsi="Times New Roman" w:cs="Times New Roman"/>
          <w:sz w:val="28"/>
          <w:szCs w:val="28"/>
        </w:rPr>
        <w:t xml:space="preserve"> в воспоминаниях приближенных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/ Е. С. Радциг </w:t>
      </w:r>
      <w:r w:rsidR="0057696F" w:rsidRPr="0057696F">
        <w:rPr>
          <w:rFonts w:ascii="Times New Roman" w:eastAsia="Calibri" w:hAnsi="Times New Roman" w:cs="Times New Roman"/>
          <w:sz w:val="28"/>
          <w:szCs w:val="28"/>
        </w:rPr>
        <w:t>// Новая и новейшая история. – 1999. –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696F" w:rsidRPr="0057696F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>– С</w:t>
      </w:r>
      <w:r w:rsidR="0057696F" w:rsidRPr="0057696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696F" w:rsidRPr="0057696F">
        <w:rPr>
          <w:rFonts w:ascii="Times New Roman" w:eastAsia="Calibri" w:hAnsi="Times New Roman" w:cs="Times New Roman"/>
          <w:sz w:val="28"/>
          <w:szCs w:val="28"/>
        </w:rPr>
        <w:t>135.</w:t>
      </w:r>
    </w:p>
    <w:p w:rsidR="0057696F" w:rsidRPr="007D7AAB" w:rsidRDefault="0057696F" w:rsidP="003162C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7A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Разумов</w:t>
      </w:r>
      <w:r w:rsidR="007D7AAB" w:rsidRPr="007D7A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7D7A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А.</w:t>
      </w:r>
      <w:r w:rsidR="007D7AAB" w:rsidRPr="007D7A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7D7A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Б. Несколько замечаний по «Манифесту об отречении Н</w:t>
      </w:r>
      <w:r w:rsidRPr="007D7A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Pr="007D7A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колая </w:t>
      </w:r>
      <w:r w:rsidRPr="007D7AA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7D7A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 / А.</w:t>
      </w:r>
      <w:r w:rsidR="007D7AAB" w:rsidRPr="007D7A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7D7A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Б. Разумов [Электронный ресурс] // Екатеринбургская инициат</w:t>
      </w:r>
      <w:r w:rsidRPr="007D7A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7D7AAB" w:rsidRPr="007D7A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ва. – </w:t>
      </w:r>
      <w:r w:rsidRPr="007D7A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Режим доступа</w:t>
      </w:r>
      <w:r w:rsidR="007D7AAB" w:rsidRPr="007D7A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7D7A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hyperlink r:id="rId13" w:history="1">
        <w:r w:rsidRPr="007D7AAB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http://www.ei1918.ru/nicolas_2/podpis_imperatora.html</w:t>
        </w:r>
      </w:hyperlink>
      <w:r w:rsidR="007D7AAB" w:rsidRPr="007D7A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7D7AAB" w:rsidRPr="009073A3" w:rsidRDefault="007D7AAB" w:rsidP="00003640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A76333" w:rsidRDefault="00A76333" w:rsidP="00A76333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b/>
          <w:i/>
          <w:sz w:val="28"/>
          <w:szCs w:val="28"/>
          <w:lang w:eastAsia="ar-SA"/>
        </w:rPr>
      </w:pPr>
      <w:r w:rsidRPr="00003640">
        <w:rPr>
          <w:rFonts w:ascii="Times New Roman" w:eastAsia="Times New Roman" w:hAnsi="Times New Roman" w:cs="Calibri"/>
          <w:b/>
          <w:i/>
          <w:sz w:val="28"/>
          <w:szCs w:val="28"/>
          <w:lang w:eastAsia="ar-SA"/>
        </w:rPr>
        <w:t>Д. С. Каменев</w:t>
      </w:r>
    </w:p>
    <w:p w:rsidR="00A76333" w:rsidRPr="00AB7B84" w:rsidRDefault="00A76333" w:rsidP="00A76333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Cs w:val="24"/>
          <w:lang w:eastAsia="ar-SA"/>
        </w:rPr>
      </w:pPr>
    </w:p>
    <w:p w:rsidR="00A76333" w:rsidRPr="00A76333" w:rsidRDefault="00003640" w:rsidP="00685BC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</w:t>
      </w:r>
      <w:r w:rsidRPr="00A7633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нализ социального состава участников новгородского веча</w:t>
      </w:r>
    </w:p>
    <w:p w:rsidR="00A76333" w:rsidRPr="00AB7B84" w:rsidRDefault="00A76333" w:rsidP="00A7633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Calibri"/>
          <w:szCs w:val="28"/>
          <w:lang w:eastAsia="ar-SA"/>
        </w:rPr>
      </w:pPr>
    </w:p>
    <w:p w:rsidR="00A76333" w:rsidRPr="00A76333" w:rsidRDefault="00A76333" w:rsidP="00685B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>Россия прошла долгий путь накопления опыта демократического гос</w:t>
      </w: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>у</w:t>
      </w: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>дарственного устройства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:</w:t>
      </w: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от примитивных форм народного представительства (таких как вече) во времена зарождавшейся государственности до конституц</w:t>
      </w: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>и</w:t>
      </w: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>онного закрепления принципов свободных, равных демократических выборов в настоящее время. В преддверии очередных выборов с особой остротой обсу</w:t>
      </w: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>ж</w:t>
      </w: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>даются и изучаются избирательные практики, в том числе периода средневек</w:t>
      </w: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>о</w:t>
      </w: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>вья. Сегодня выборы являются равными и прямыми, участвовать в них и обл</w:t>
      </w: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>а</w:t>
      </w: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>дать активным избирательным правом могут все граждане Р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оссийской </w:t>
      </w: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>Ф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едер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ции</w:t>
      </w: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>, достиг</w:t>
      </w:r>
      <w:r w:rsidR="00E84299">
        <w:rPr>
          <w:rFonts w:ascii="Times New Roman" w:eastAsia="Times New Roman" w:hAnsi="Times New Roman" w:cs="Calibri"/>
          <w:sz w:val="28"/>
          <w:szCs w:val="28"/>
          <w:lang w:eastAsia="ar-SA"/>
        </w:rPr>
        <w:t>шие 18-и</w:t>
      </w: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>летнего возраста, кроме признанных судом недееспосо</w:t>
      </w: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>б</w:t>
      </w: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>ными или содержащихся в местах лишения свободы по приговору суда. Вече по своему составу не было представительным учреждением</w:t>
      </w:r>
      <w:r w:rsidR="00E84299">
        <w:rPr>
          <w:rFonts w:ascii="Times New Roman" w:eastAsia="Times New Roman" w:hAnsi="Times New Roman" w:cs="Calibri"/>
          <w:sz w:val="28"/>
          <w:szCs w:val="28"/>
          <w:lang w:eastAsia="ar-SA"/>
        </w:rPr>
        <w:t>,</w:t>
      </w: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в его работе участв</w:t>
      </w: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>о</w:t>
      </w: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>вало все свободное население Новгородской республики, однако до сих пор в исторической науке вопрос об участниках веча является спорным.</w:t>
      </w:r>
    </w:p>
    <w:p w:rsidR="00A76333" w:rsidRPr="00A76333" w:rsidRDefault="00A76333" w:rsidP="00685B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>Немногочисленная группа авторов (М.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>Х. Алешковский, Б.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Д. Греков,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br/>
      </w: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>В.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>Л. Янин и др.) считает вече небольшим по количеству социально-однородным институтом. Но большинство (Н.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>Н. Андреев, В.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>Н. Вернадский, В.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>О. Ключевский, В.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>В. Луговой, Б.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>А. Рыбаков, И.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E84299">
        <w:rPr>
          <w:rFonts w:ascii="Times New Roman" w:eastAsia="Times New Roman" w:hAnsi="Times New Roman" w:cs="Calibri"/>
          <w:sz w:val="28"/>
          <w:szCs w:val="28"/>
          <w:lang w:eastAsia="ar-SA"/>
        </w:rPr>
        <w:t>Я. Фроянов</w:t>
      </w: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и др.) признает право участия в вечевых сходах не только за городской аристократией, тем б</w:t>
      </w: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>о</w:t>
      </w: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>лее что летописи и грамоты довольно часто указывают на роль «черни» в вече, например: «от бояр, и от житьих людей, и от купцов, и от черных людей и от всего Великаго Новгорода на вече»</w:t>
      </w:r>
      <w:r w:rsidR="00E8429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>[</w:t>
      </w:r>
      <w:r w:rsidR="00915A81">
        <w:rPr>
          <w:rFonts w:ascii="Times New Roman" w:eastAsia="Times New Roman" w:hAnsi="Times New Roman" w:cs="Calibri"/>
          <w:sz w:val="28"/>
          <w:szCs w:val="28"/>
          <w:lang w:eastAsia="ar-SA"/>
        </w:rPr>
        <w:t>2</w:t>
      </w:r>
      <w:r w:rsidR="00E84299">
        <w:rPr>
          <w:rFonts w:ascii="Times New Roman" w:eastAsia="Times New Roman" w:hAnsi="Times New Roman" w:cs="Calibri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>109].</w:t>
      </w:r>
    </w:p>
    <w:p w:rsidR="00A76333" w:rsidRPr="00A76333" w:rsidRDefault="00A76333" w:rsidP="00A7633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Фактически вече</w:t>
      </w: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состояло из тех, кто мог прийти на него, то есть в основном из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жителей</w:t>
      </w:r>
      <w:r w:rsidR="00E8429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Новгорода, </w:t>
      </w: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так как о созыве веча не сообщалось заранее и участие пригородов и принадлежащих республике территорий было затруднено. Все граждане, как богатые, так и бедные, как бояре, так и черные люди, имели право быть на вече деятельными членами. </w:t>
      </w:r>
    </w:p>
    <w:p w:rsidR="00A76333" w:rsidRPr="00A76333" w:rsidRDefault="00A76333" w:rsidP="00A7633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pacing w:val="-4"/>
          <w:sz w:val="28"/>
          <w:szCs w:val="28"/>
          <w:lang w:eastAsia="ar-SA"/>
        </w:rPr>
      </w:pPr>
      <w:r w:rsidRPr="00A76333">
        <w:rPr>
          <w:rFonts w:ascii="Times New Roman" w:eastAsia="Times New Roman" w:hAnsi="Times New Roman" w:cs="Calibri"/>
          <w:spacing w:val="-4"/>
          <w:sz w:val="28"/>
          <w:szCs w:val="28"/>
          <w:lang w:eastAsia="ar-SA"/>
        </w:rPr>
        <w:t>Некоторые историки, идеализируя вечевое устройство Новгородской боярской республики, утверждают, что здесь цензов не существовало. Однако хочется отметить, что большинство авторов (М.</w:t>
      </w:r>
      <w:r w:rsidRPr="00E84299">
        <w:rPr>
          <w:rFonts w:ascii="Times New Roman" w:eastAsia="Times New Roman" w:hAnsi="Times New Roman" w:cs="Calibri"/>
          <w:spacing w:val="-4"/>
          <w:sz w:val="28"/>
          <w:szCs w:val="28"/>
          <w:lang w:eastAsia="ar-SA"/>
        </w:rPr>
        <w:t xml:space="preserve"> </w:t>
      </w:r>
      <w:r w:rsidRPr="00A76333">
        <w:rPr>
          <w:rFonts w:ascii="Times New Roman" w:eastAsia="Times New Roman" w:hAnsi="Times New Roman" w:cs="Calibri"/>
          <w:spacing w:val="-4"/>
          <w:sz w:val="28"/>
          <w:szCs w:val="28"/>
          <w:lang w:eastAsia="ar-SA"/>
        </w:rPr>
        <w:t xml:space="preserve">Ф. Владимирский-Буданов, </w:t>
      </w:r>
      <w:r w:rsidRPr="00E84299">
        <w:rPr>
          <w:rFonts w:ascii="Times New Roman" w:eastAsia="Times New Roman" w:hAnsi="Times New Roman" w:cs="Calibri"/>
          <w:spacing w:val="-4"/>
          <w:sz w:val="28"/>
          <w:szCs w:val="28"/>
          <w:lang w:eastAsia="ar-SA"/>
        </w:rPr>
        <w:br/>
      </w:r>
      <w:r w:rsidRPr="00A76333">
        <w:rPr>
          <w:rFonts w:ascii="Times New Roman" w:eastAsia="Times New Roman" w:hAnsi="Times New Roman" w:cs="Calibri"/>
          <w:spacing w:val="-4"/>
          <w:sz w:val="28"/>
          <w:szCs w:val="28"/>
          <w:lang w:eastAsia="ar-SA"/>
        </w:rPr>
        <w:t>М.</w:t>
      </w:r>
      <w:r w:rsidRPr="00E84299">
        <w:rPr>
          <w:rFonts w:ascii="Times New Roman" w:eastAsia="Times New Roman" w:hAnsi="Times New Roman" w:cs="Calibri"/>
          <w:spacing w:val="-4"/>
          <w:sz w:val="28"/>
          <w:szCs w:val="28"/>
          <w:lang w:eastAsia="ar-SA"/>
        </w:rPr>
        <w:t xml:space="preserve"> </w:t>
      </w:r>
      <w:r w:rsidRPr="00A76333">
        <w:rPr>
          <w:rFonts w:ascii="Times New Roman" w:eastAsia="Times New Roman" w:hAnsi="Times New Roman" w:cs="Calibri"/>
          <w:spacing w:val="-4"/>
          <w:sz w:val="28"/>
          <w:szCs w:val="28"/>
          <w:lang w:eastAsia="ar-SA"/>
        </w:rPr>
        <w:t>С. Грушевский, М.</w:t>
      </w:r>
      <w:r w:rsidRPr="00E84299">
        <w:rPr>
          <w:rFonts w:ascii="Times New Roman" w:eastAsia="Times New Roman" w:hAnsi="Times New Roman" w:cs="Calibri"/>
          <w:spacing w:val="-4"/>
          <w:sz w:val="28"/>
          <w:szCs w:val="28"/>
          <w:lang w:eastAsia="ar-SA"/>
        </w:rPr>
        <w:t xml:space="preserve"> К. Любавский, и др.) </w:t>
      </w:r>
      <w:r w:rsidR="00915A81">
        <w:rPr>
          <w:rFonts w:ascii="Times New Roman" w:eastAsia="Times New Roman" w:hAnsi="Times New Roman" w:cs="Calibri"/>
          <w:spacing w:val="-4"/>
          <w:sz w:val="28"/>
          <w:szCs w:val="28"/>
          <w:lang w:eastAsia="ar-SA"/>
        </w:rPr>
        <w:t>[2</w:t>
      </w:r>
      <w:r w:rsidR="00E84299">
        <w:rPr>
          <w:rFonts w:ascii="Times New Roman" w:eastAsia="Times New Roman" w:hAnsi="Times New Roman" w:cs="Calibri"/>
          <w:spacing w:val="-4"/>
          <w:sz w:val="28"/>
          <w:szCs w:val="28"/>
          <w:lang w:eastAsia="ar-SA"/>
        </w:rPr>
        <w:t>,</w:t>
      </w:r>
      <w:r w:rsidRPr="00E84299">
        <w:rPr>
          <w:rFonts w:ascii="Times New Roman" w:eastAsia="Times New Roman" w:hAnsi="Times New Roman" w:cs="Calibri"/>
          <w:spacing w:val="-4"/>
          <w:sz w:val="28"/>
          <w:szCs w:val="28"/>
          <w:lang w:eastAsia="ar-SA"/>
        </w:rPr>
        <w:t xml:space="preserve"> </w:t>
      </w:r>
      <w:r w:rsidRPr="00A76333">
        <w:rPr>
          <w:rFonts w:ascii="Times New Roman" w:eastAsia="Times New Roman" w:hAnsi="Times New Roman" w:cs="Calibri"/>
          <w:spacing w:val="-4"/>
          <w:sz w:val="28"/>
          <w:szCs w:val="28"/>
          <w:lang w:eastAsia="ar-SA"/>
        </w:rPr>
        <w:t>111] перечисляют не только возрастные, но и семейно-имущественные характеристики – участниками веча должны быть только мужчины – домохозяева, «главы семейств». То есть участие в выборах обусловлено не только и не столько достижением определенного возраста, сколько отделением от отцовского хозяйства, что подтверждает существование имущественного ценза. Однако анализ документальных сведений, содержащих упоминания о «детях» и вечниках «от мала и до велика», позволяет предположить, что в сфере государс</w:t>
      </w:r>
      <w:r w:rsidR="00E84299" w:rsidRPr="00E84299">
        <w:rPr>
          <w:rFonts w:ascii="Times New Roman" w:eastAsia="Times New Roman" w:hAnsi="Times New Roman" w:cs="Calibri"/>
          <w:spacing w:val="-4"/>
          <w:sz w:val="28"/>
          <w:szCs w:val="28"/>
          <w:lang w:eastAsia="ar-SA"/>
        </w:rPr>
        <w:t xml:space="preserve">твенных отношений «дети» – это </w:t>
      </w:r>
      <w:r w:rsidRPr="00A76333">
        <w:rPr>
          <w:rFonts w:ascii="Times New Roman" w:eastAsia="Times New Roman" w:hAnsi="Times New Roman" w:cs="Calibri"/>
          <w:spacing w:val="-4"/>
          <w:sz w:val="28"/>
          <w:szCs w:val="28"/>
          <w:lang w:eastAsia="ar-SA"/>
        </w:rPr>
        <w:t>молодежь, которая начинает учитываться при формировании ополчения, поэтому лишать «детей» права на участие в вече неверно.</w:t>
      </w:r>
    </w:p>
    <w:p w:rsidR="00A76333" w:rsidRPr="00A76333" w:rsidRDefault="00A76333" w:rsidP="00A7633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>В новгородских грамотах среди участников вече упоминаются посадники, бояре, купцы, житные и черные люди. Из этого ряда исключим посадников, так как они по самому своему статусу</w:t>
      </w:r>
      <w:r w:rsidR="00E8429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могли участвовать в работе веча</w:t>
      </w: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>, будучи новгородскими сановниками.</w:t>
      </w:r>
    </w:p>
    <w:p w:rsidR="00A76333" w:rsidRPr="00A76333" w:rsidRDefault="00A76333" w:rsidP="00A7633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>Бояре находились на вершине Нов</w:t>
      </w:r>
      <w:r w:rsidR="00E84299">
        <w:rPr>
          <w:rFonts w:ascii="Times New Roman" w:eastAsia="Times New Roman" w:hAnsi="Times New Roman" w:cs="Calibri"/>
          <w:sz w:val="28"/>
          <w:szCs w:val="28"/>
          <w:lang w:eastAsia="ar-SA"/>
        </w:rPr>
        <w:t>городской социальной лестницы. «Путь боярство</w:t>
      </w: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отражает процесс феодализации» [</w:t>
      </w:r>
      <w:r w:rsidR="00915A81">
        <w:rPr>
          <w:rFonts w:ascii="Times New Roman" w:eastAsia="Times New Roman" w:hAnsi="Times New Roman" w:cs="Calibri"/>
          <w:sz w:val="28"/>
          <w:szCs w:val="28"/>
          <w:lang w:eastAsia="ar-SA"/>
        </w:rPr>
        <w:t>1</w:t>
      </w:r>
      <w:r w:rsidR="00E84299">
        <w:rPr>
          <w:rFonts w:ascii="Times New Roman" w:eastAsia="Times New Roman" w:hAnsi="Times New Roman" w:cs="Calibri"/>
          <w:sz w:val="28"/>
          <w:szCs w:val="28"/>
          <w:lang w:eastAsia="ar-SA"/>
        </w:rPr>
        <w:t>,</w:t>
      </w: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96]. Действительно</w:t>
      </w:r>
      <w:r w:rsidR="00E84299">
        <w:rPr>
          <w:rFonts w:ascii="Times New Roman" w:eastAsia="Times New Roman" w:hAnsi="Times New Roman" w:cs="Calibri"/>
          <w:sz w:val="28"/>
          <w:szCs w:val="28"/>
          <w:lang w:eastAsia="ar-SA"/>
        </w:rPr>
        <w:t>,</w:t>
      </w: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они претерпели длительную эволюцию, прежде чем стали ярко выраженным привилегированным сословием.</w:t>
      </w:r>
    </w:p>
    <w:p w:rsidR="00A76333" w:rsidRPr="00A76333" w:rsidRDefault="00A76333" w:rsidP="00A7633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>Со второй половины XIII века упоминаются «лучшие», «вятшие», а также боя</w:t>
      </w:r>
      <w:r w:rsidR="00915A81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ре «меньшие» и «земские». «Под </w:t>
      </w:r>
      <w:r w:rsidR="00915A81">
        <w:rPr>
          <w:rFonts w:ascii="Times New Roman" w:eastAsia="Times New Roman" w:hAnsi="Times New Roman" w:cs="Times New Roman"/>
          <w:sz w:val="28"/>
          <w:szCs w:val="28"/>
          <w:lang w:eastAsia="ar-SA"/>
        </w:rPr>
        <w:t>"</w:t>
      </w:r>
      <w:r w:rsidR="00915A81">
        <w:rPr>
          <w:rFonts w:ascii="Times New Roman" w:eastAsia="Times New Roman" w:hAnsi="Times New Roman" w:cs="Calibri"/>
          <w:sz w:val="28"/>
          <w:szCs w:val="28"/>
          <w:lang w:eastAsia="ar-SA"/>
        </w:rPr>
        <w:t>меньшими</w:t>
      </w:r>
      <w:r w:rsidR="00915A81">
        <w:rPr>
          <w:rFonts w:ascii="Times New Roman" w:eastAsia="Times New Roman" w:hAnsi="Times New Roman" w:cs="Times New Roman"/>
          <w:sz w:val="28"/>
          <w:szCs w:val="28"/>
          <w:lang w:eastAsia="ar-SA"/>
        </w:rPr>
        <w:t>"</w:t>
      </w: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следует понимать ту часть феодалов-вотчинников, которые были лишены права участия в высшем республиканском управлении и противопоставлялись </w:t>
      </w:r>
      <w:r w:rsidR="00915A81">
        <w:rPr>
          <w:rFonts w:ascii="Times New Roman" w:eastAsia="Times New Roman" w:hAnsi="Times New Roman" w:cs="Times New Roman"/>
          <w:sz w:val="28"/>
          <w:szCs w:val="28"/>
          <w:lang w:eastAsia="ar-SA"/>
        </w:rPr>
        <w:t>"</w:t>
      </w:r>
      <w:r w:rsidR="00915A81">
        <w:rPr>
          <w:rFonts w:ascii="Times New Roman" w:eastAsia="Times New Roman" w:hAnsi="Times New Roman" w:cs="Calibri"/>
          <w:sz w:val="28"/>
          <w:szCs w:val="28"/>
          <w:lang w:eastAsia="ar-SA"/>
        </w:rPr>
        <w:t>вятшим</w:t>
      </w:r>
      <w:r w:rsidR="00915A81">
        <w:rPr>
          <w:rFonts w:ascii="Times New Roman" w:eastAsia="Times New Roman" w:hAnsi="Times New Roman" w:cs="Times New Roman"/>
          <w:sz w:val="28"/>
          <w:szCs w:val="28"/>
          <w:lang w:eastAsia="ar-SA"/>
        </w:rPr>
        <w:t>"</w:t>
      </w: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боярам, а в дальнейшем своем развитии выделили из себя категорию житьих»</w:t>
      </w:r>
      <w:r w:rsidR="00915A81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>[3,</w:t>
      </w:r>
      <w:r w:rsidRPr="00A76333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</w:t>
      </w: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>147].</w:t>
      </w:r>
    </w:p>
    <w:p w:rsidR="00A76333" w:rsidRPr="00A76333" w:rsidRDefault="00A76333" w:rsidP="00A7633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>Также выделяют еще одну категорию – «земские бояре». Скорее всего, они не имели дворов в Новгороде, сфера их деятельности ограничивалась рамками своей провинции. «Только в исключительных случаях земские бояре выступали на общеновгородской арене»</w:t>
      </w:r>
      <w:r w:rsidR="00915A81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>[</w:t>
      </w:r>
      <w:r w:rsidR="00915A81">
        <w:rPr>
          <w:rFonts w:ascii="Times New Roman" w:eastAsia="Times New Roman" w:hAnsi="Times New Roman" w:cs="Calibri"/>
          <w:sz w:val="28"/>
          <w:szCs w:val="28"/>
          <w:lang w:eastAsia="ar-SA"/>
        </w:rPr>
        <w:t>1</w:t>
      </w:r>
      <w:r w:rsidR="00E8429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, </w:t>
      </w: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>104]. Нам кажется, что следует внести уточнение в утверждение О.</w:t>
      </w:r>
      <w:r w:rsidR="00915A81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В. Мартышина, так как «земские бояре» </w:t>
      </w:r>
      <w:r w:rsidR="00915A81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– </w:t>
      </w: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это, скорее всего, бояре-землевладельцы, которые уже стали представителями не города Новгорода, а всей земли. Такой «земский боярин» мог жить в </w:t>
      </w:r>
      <w:r w:rsidR="00915A81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своем имении где-нибудь на Води или на Двине </w:t>
      </w: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>и приехать оттуда подавать голос на вече. Отход из Новгорода в Новгородскую Землю не лишал права гражданства, например, отошедший на Вагу Онисифор</w:t>
      </w:r>
      <w:r w:rsidR="00915A81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Лукич был в последующем воеводо</w:t>
      </w: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>ю и новгородским посадником. Жившие на Двине, в самой отдаленной Новгородской земле, бояре назывались все-таки новгородцами, и были между ними дети посадников и тысяцких, которые занимались выполнением военных, дипломатических и административных поручений. Но уже в XIV веке исчезают всякие намеки на дифференциацию и речь идет просто о боярах.</w:t>
      </w:r>
    </w:p>
    <w:p w:rsidR="00A76333" w:rsidRPr="00A76333" w:rsidRDefault="00A76333" w:rsidP="00A7633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Точно также и купцы составляли класс по занятию, а не по месту жительства и, следовательно, могли проживать не в Новгороде, а в пригороде, и также подавать голос; так точно мы и встречаем купцов, называемых новгородцами, но которые проживали в Торжке и в Русе. Они занимались там не только торговлей, но и строительством церквей, что и позволило сохранить до нашего </w:t>
      </w:r>
      <w:r w:rsidR="00003640">
        <w:rPr>
          <w:rFonts w:ascii="Times New Roman" w:eastAsia="Times New Roman" w:hAnsi="Times New Roman" w:cs="Calibri"/>
          <w:sz w:val="28"/>
          <w:szCs w:val="28"/>
          <w:lang w:eastAsia="ar-SA"/>
        </w:rPr>
        <w:t>времени факт их там пребывания.</w:t>
      </w:r>
    </w:p>
    <w:p w:rsidR="00A76333" w:rsidRPr="009073A3" w:rsidRDefault="00A76333" w:rsidP="00A7633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pacing w:val="-2"/>
          <w:sz w:val="28"/>
          <w:szCs w:val="28"/>
          <w:lang w:eastAsia="ar-SA"/>
        </w:rPr>
      </w:pPr>
      <w:r w:rsidRPr="009073A3">
        <w:rPr>
          <w:rFonts w:ascii="Times New Roman" w:eastAsia="Times New Roman" w:hAnsi="Times New Roman" w:cs="Calibri"/>
          <w:spacing w:val="-2"/>
          <w:sz w:val="28"/>
          <w:szCs w:val="28"/>
          <w:lang w:eastAsia="ar-SA"/>
        </w:rPr>
        <w:t>Купцы были полноправными влиятел</w:t>
      </w:r>
      <w:r w:rsidR="00915A81" w:rsidRPr="009073A3">
        <w:rPr>
          <w:rFonts w:ascii="Times New Roman" w:eastAsia="Times New Roman" w:hAnsi="Times New Roman" w:cs="Calibri"/>
          <w:spacing w:val="-2"/>
          <w:sz w:val="28"/>
          <w:szCs w:val="28"/>
          <w:lang w:eastAsia="ar-SA"/>
        </w:rPr>
        <w:t xml:space="preserve">ьными гражданами, как правило, </w:t>
      </w:r>
      <w:r w:rsidRPr="009073A3">
        <w:rPr>
          <w:rFonts w:ascii="Times New Roman" w:eastAsia="Times New Roman" w:hAnsi="Times New Roman" w:cs="Calibri"/>
          <w:spacing w:val="-2"/>
          <w:sz w:val="28"/>
          <w:szCs w:val="28"/>
          <w:lang w:eastAsia="ar-SA"/>
        </w:rPr>
        <w:t>могли пользоваться привилегиями в области суда и повинностей. Купечество участвовало в городском вече и добивалось права самостоятельно решать свои дела.</w:t>
      </w:r>
    </w:p>
    <w:p w:rsidR="00A76333" w:rsidRPr="00A76333" w:rsidRDefault="00A76333" w:rsidP="00A7633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>Купцы формировали свои общины. «Наиболее влиятельной из них была Ивановская купеческая община, так называемое «Ивановское сто»</w:t>
      </w:r>
      <w:r w:rsidR="00FB672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>[</w:t>
      </w:r>
      <w:r w:rsidR="00915A81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1, </w:t>
      </w: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>121]. Она обладала самоуправлением. Но существовали и другие купеческие объединения, которые формировались по предмету или месту торговли.</w:t>
      </w:r>
    </w:p>
    <w:p w:rsidR="00A76333" w:rsidRPr="00A76333" w:rsidRDefault="00A76333" w:rsidP="00A7633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>«Ивановское сто» было организацией купцов, которой управляли старосты. Вступление в сотню сопровождалось вкладом. Нет никаких сообщений о том, что лицам, не входившим в сотню, запрещалось торговать, но развитие сотенной системы делало их неспособными к серьезной конкуренции.</w:t>
      </w:r>
    </w:p>
    <w:p w:rsidR="00A76333" w:rsidRPr="00A76333" w:rsidRDefault="00A76333" w:rsidP="00A7633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>«Житьи люди – социальное новоо</w:t>
      </w:r>
      <w:r w:rsidR="00915A81">
        <w:rPr>
          <w:rFonts w:ascii="Times New Roman" w:eastAsia="Times New Roman" w:hAnsi="Times New Roman" w:cs="Calibri"/>
          <w:sz w:val="28"/>
          <w:szCs w:val="28"/>
          <w:lang w:eastAsia="ar-SA"/>
        </w:rPr>
        <w:t>бразование XIV-XV веков» [1,</w:t>
      </w: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151]. </w:t>
      </w:r>
      <w:r w:rsidR="00915A81">
        <w:rPr>
          <w:rFonts w:ascii="Times New Roman" w:eastAsia="Times New Roman" w:hAnsi="Times New Roman" w:cs="Calibri"/>
          <w:sz w:val="28"/>
          <w:szCs w:val="28"/>
          <w:lang w:eastAsia="ar-SA"/>
        </w:rPr>
        <w:t>«</w:t>
      </w: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>Житьи люди</w:t>
      </w:r>
      <w:r w:rsidR="00915A81">
        <w:rPr>
          <w:rFonts w:ascii="Times New Roman" w:eastAsia="Times New Roman" w:hAnsi="Times New Roman" w:cs="Calibri"/>
          <w:sz w:val="28"/>
          <w:szCs w:val="28"/>
          <w:lang w:eastAsia="ar-SA"/>
        </w:rPr>
        <w:t>»</w:t>
      </w: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участвовали на вече как жители концов, по своему статусу – это лица, которые стояли между «меньшими» и «великими» боярами, но ближе к первому</w:t>
      </w:r>
      <w:r w:rsidR="00915A81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. </w:t>
      </w: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>Они не занимали постов посадника и тысяцкого. Были связаны с концами в отличие от купцов, которые образовывали свое «сто». Однако купец, который приобретал землю, приближался к житьим.</w:t>
      </w:r>
    </w:p>
    <w:p w:rsidR="00A76333" w:rsidRPr="00A76333" w:rsidRDefault="00A76333" w:rsidP="00A7633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>Известна и такая категория землевладельцев, как своеземцы или земцы. Исследования показали, что основная масса новгородских своеземцев (673 из 780) владела мелкими и мельчайшими вотчинами, соразмерными с крестьянскими наделами. Около 25% обрабатывали участки своим трудом без помощи половников и холопов. Около 1/3 оставляли свои владения в пользовании крестьян и не жили в вотчинах. Большей частью своеземцы жили в городе. В. О</w:t>
      </w:r>
      <w:r w:rsidR="00915A81">
        <w:rPr>
          <w:rFonts w:ascii="Times New Roman" w:eastAsia="Times New Roman" w:hAnsi="Times New Roman" w:cs="Calibri"/>
          <w:sz w:val="28"/>
          <w:szCs w:val="28"/>
          <w:lang w:eastAsia="ar-SA"/>
        </w:rPr>
        <w:t>. Ключевский считал, что земцы –</w:t>
      </w: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крестьяне-собственники. Современные исследователи относят их, однако, к мелким феодалам. В сельскую общину они не входили, а пользовались привилегиями члена городской общины. Спорно происхождение своеземцев. Су</w:t>
      </w:r>
      <w:r w:rsidR="00915A81">
        <w:rPr>
          <w:rFonts w:ascii="Times New Roman" w:eastAsia="Times New Roman" w:hAnsi="Times New Roman" w:cs="Calibri"/>
          <w:sz w:val="28"/>
          <w:szCs w:val="28"/>
          <w:lang w:eastAsia="ar-SA"/>
        </w:rPr>
        <w:t>ществует мнение, что своеземцы –</w:t>
      </w: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это измельчавшие бояре. В. Л</w:t>
      </w:r>
      <w:r w:rsidR="00915A81">
        <w:rPr>
          <w:rFonts w:ascii="Times New Roman" w:eastAsia="Times New Roman" w:hAnsi="Times New Roman" w:cs="Calibri"/>
          <w:sz w:val="28"/>
          <w:szCs w:val="28"/>
          <w:lang w:eastAsia="ar-SA"/>
        </w:rPr>
        <w:t>. Янин полагает, что своеземцы – измельчавшие житьи люди. Считае</w:t>
      </w: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>т</w:t>
      </w:r>
      <w:r w:rsidR="00915A81">
        <w:rPr>
          <w:rFonts w:ascii="Times New Roman" w:eastAsia="Times New Roman" w:hAnsi="Times New Roman" w:cs="Calibri"/>
          <w:sz w:val="28"/>
          <w:szCs w:val="28"/>
          <w:lang w:eastAsia="ar-SA"/>
        </w:rPr>
        <w:t>ся</w:t>
      </w: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возможным и третий путь возникновения своеземцев: распад коллективной собственности горожан или скупка земель у разоряющихся смердов-общинников. Документы</w:t>
      </w:r>
      <w:r w:rsidR="00915A81">
        <w:rPr>
          <w:rFonts w:ascii="Times New Roman" w:eastAsia="Times New Roman" w:hAnsi="Times New Roman" w:cs="Calibri"/>
          <w:sz w:val="28"/>
          <w:szCs w:val="28"/>
          <w:lang w:eastAsia="ar-SA"/>
        </w:rPr>
        <w:t>,</w:t>
      </w: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и прежде всего новгородские писцовые книги, свидетельствуют, что одной из наиболее древних форм землевладения являлось коллективное землевладение горожан. </w:t>
      </w:r>
    </w:p>
    <w:p w:rsidR="00A76333" w:rsidRPr="00A76333" w:rsidRDefault="00A76333" w:rsidP="00A7633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>Характерной особенностью землевладения в феодальных республиках, на это указывал еще С. В. Юшков, являлось то, что основной землевладельческой группой были горожане. Члены городской общины имели исключительное право на приобретение вотчин из земель, тяготеющих к городу. Вече определяло режим этих земель. Запрещалась передача их иногородним, в том числе даже князю. В случае особых заслуг перед городом вече могло пожаловать землю. Тем самым проявлялась интересная особенность феодальных вотчин вечевого города: это землевладение, свободное от отношений сюзеренитета-вассалитета; вотчинник сохраняет связи лишь со своей городской общиной.</w:t>
      </w:r>
    </w:p>
    <w:p w:rsidR="00A76333" w:rsidRPr="00A76333" w:rsidRDefault="00A76333" w:rsidP="00846961">
      <w:pPr>
        <w:suppressAutoHyphens/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>В «чёрных людях» числились ремесленники, мелкие торговцы, рабочие. Они составляли основную массу населения в Новгороде. Нет прямых указаний на объединения мастеровых людей. «Однако исследователи единодушны во мнении, что какие-то объединения по производственн</w:t>
      </w:r>
      <w:r w:rsidR="00915A81">
        <w:rPr>
          <w:rFonts w:ascii="Times New Roman" w:eastAsia="Times New Roman" w:hAnsi="Times New Roman" w:cs="Calibri"/>
          <w:sz w:val="28"/>
          <w:szCs w:val="28"/>
          <w:lang w:eastAsia="ar-SA"/>
        </w:rPr>
        <w:t>ому принципу существовали» [1,</w:t>
      </w: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123]. Но о форме и характере таких объединений приходится только догадываться. Скорее всего, они носили артельный характер и состояли из старосты или мастера и рядовых рабочих. Ремесленники не были однородной группой. Верхушка новгородских мастеровых тяготела к богатым кругам, а основная масса составляла угнетаемое большинство населения. Привилегированную группу могли составлять мастера, старосты, владельцы мастерских. </w:t>
      </w:r>
    </w:p>
    <w:p w:rsidR="00A76333" w:rsidRPr="00A76333" w:rsidRDefault="00A76333" w:rsidP="00846961">
      <w:pPr>
        <w:suppressAutoHyphens/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>Что касается до «черных людей», то участие и</w:t>
      </w:r>
      <w:r w:rsidR="00915A81">
        <w:rPr>
          <w:rFonts w:ascii="Times New Roman" w:eastAsia="Times New Roman" w:hAnsi="Times New Roman" w:cs="Calibri"/>
          <w:sz w:val="28"/>
          <w:szCs w:val="28"/>
          <w:lang w:eastAsia="ar-SA"/>
        </w:rPr>
        <w:t>х в выборах</w:t>
      </w: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несомненно, но как оно </w:t>
      </w:r>
      <w:r w:rsidR="00915A81">
        <w:rPr>
          <w:rFonts w:ascii="Times New Roman" w:eastAsia="Times New Roman" w:hAnsi="Times New Roman" w:cs="Calibri"/>
          <w:sz w:val="28"/>
          <w:szCs w:val="28"/>
          <w:lang w:eastAsia="ar-SA"/>
        </w:rPr>
        <w:t>осуществлялось: участвовали те,</w:t>
      </w: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кто был в городе, или из волостей присылали каких-нибудь выборных, до конца неизвестно.</w:t>
      </w:r>
    </w:p>
    <w:p w:rsidR="00A76333" w:rsidRPr="00A76333" w:rsidRDefault="00A76333" w:rsidP="00846961">
      <w:pPr>
        <w:suppressAutoHyphens/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>Зависимое население республики</w:t>
      </w:r>
      <w:r w:rsidR="00915A81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включало в себя</w:t>
      </w: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прежде всего крестьян, половников, холопов. Их участие в вече не предусматривалось. Не имели решающего голоса и жители других городов, хотя случаи их присутствия на вечевых собраниях Новгорода и Пскова зафиксированы в документах.</w:t>
      </w:r>
    </w:p>
    <w:p w:rsidR="00A76333" w:rsidRPr="00A76333" w:rsidRDefault="00A76333" w:rsidP="00846961">
      <w:pPr>
        <w:suppressAutoHyphens/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О составе веча, его роли в решении государственных вопросов в научной литературе нет единого мнения. Традиционной является точка зрения, что в нем могло принимать участие все свободное мужское население города, что подтверждено документально. Всем этим сведениям о присутствии на вече не только «лучших», но и «черных» людей противоречат данные, полученные </w:t>
      </w:r>
      <w:r w:rsidR="00915A81">
        <w:rPr>
          <w:rFonts w:ascii="Times New Roman" w:eastAsia="Times New Roman" w:hAnsi="Times New Roman" w:cs="Calibri"/>
          <w:sz w:val="28"/>
          <w:szCs w:val="28"/>
          <w:lang w:eastAsia="ar-SA"/>
        </w:rPr>
        <w:br/>
      </w: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В. Л. Яниным в результате археологических раскопок на месте Ярославова дворища. Он установил, что вечевая площадь могла вместить по своим размерам не более 500 человек, и предположил, что на вече присутствовали примерно по 100 представителей от каждого конца Новгорода. Очевидно, что на начальной стадии существования Новгородской республики вече, представляя все слои городской общины и защищая их интересы, проводило политику, направленную на ограничение княжеской власти. По мнению </w:t>
      </w:r>
      <w:r w:rsidR="00915A81">
        <w:rPr>
          <w:rFonts w:ascii="Times New Roman" w:eastAsia="Times New Roman" w:hAnsi="Times New Roman" w:cs="Calibri"/>
          <w:sz w:val="28"/>
          <w:szCs w:val="28"/>
          <w:lang w:eastAsia="ar-SA"/>
        </w:rPr>
        <w:br/>
      </w: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>В.</w:t>
      </w:r>
      <w:r w:rsidR="00915A81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>Л. Янина</w:t>
      </w:r>
      <w:r w:rsidR="00915A81">
        <w:rPr>
          <w:rFonts w:ascii="Times New Roman" w:eastAsia="Times New Roman" w:hAnsi="Times New Roman" w:cs="Calibri"/>
          <w:sz w:val="28"/>
          <w:szCs w:val="28"/>
          <w:lang w:eastAsia="ar-SA"/>
        </w:rPr>
        <w:t>,</w:t>
      </w: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уже в XIV в. боярство узурпировало представительство «черных» людей, власть боярства усиливалась, а вече становилось менее представительным. К XV в. оно уже превращается в орган, через который боярская олигархия проводит свои решения. </w:t>
      </w:r>
    </w:p>
    <w:p w:rsidR="00A76333" w:rsidRPr="00A76333" w:rsidRDefault="00A76333" w:rsidP="00846961">
      <w:pPr>
        <w:suppressAutoHyphens/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>Итак, можно сделать вывод, что в Новгородской боярской республике далеко не все категории граждан обладали активным избирательным правом на всех этапах существования вечевого строя.</w:t>
      </w:r>
    </w:p>
    <w:p w:rsidR="00915A81" w:rsidRPr="00685BC4" w:rsidRDefault="00915A81" w:rsidP="00A76333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i/>
          <w:sz w:val="20"/>
          <w:szCs w:val="28"/>
          <w:lang w:eastAsia="ar-SA"/>
        </w:rPr>
      </w:pPr>
    </w:p>
    <w:p w:rsidR="00A76333" w:rsidRDefault="001F2B25" w:rsidP="00A76333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i/>
          <w:sz w:val="28"/>
          <w:szCs w:val="28"/>
          <w:lang w:eastAsia="ar-SA"/>
        </w:rPr>
        <w:t>Библиографический список</w:t>
      </w:r>
    </w:p>
    <w:p w:rsidR="001F2B25" w:rsidRPr="001F2B25" w:rsidRDefault="001F2B25" w:rsidP="00A76333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i/>
          <w:sz w:val="20"/>
          <w:szCs w:val="28"/>
          <w:lang w:eastAsia="ar-SA"/>
        </w:rPr>
      </w:pPr>
    </w:p>
    <w:p w:rsidR="00915A81" w:rsidRPr="00A76333" w:rsidRDefault="00915A81" w:rsidP="00915A81">
      <w:pPr>
        <w:numPr>
          <w:ilvl w:val="0"/>
          <w:numId w:val="2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>Мартышин, О. В. Вольный Новгород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>: общественно-политический строй и право феодальной республики / О. В. Мартышин. – М.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: Российское право, </w:t>
      </w: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>1992.</w:t>
      </w:r>
    </w:p>
    <w:p w:rsidR="00A76333" w:rsidRPr="00A76333" w:rsidRDefault="00A76333" w:rsidP="00915A81">
      <w:pPr>
        <w:numPr>
          <w:ilvl w:val="0"/>
          <w:numId w:val="2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76333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Очерки по истории выборов и избирательного права / под ред. </w:t>
      </w:r>
      <w:r w:rsidR="00915A81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br/>
      </w:r>
      <w:r w:rsidRPr="00A76333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Ю. А. Веденеева, Н. А. Богодаровой. </w:t>
      </w: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>–</w:t>
      </w:r>
      <w:r w:rsidRPr="00A76333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Калуга </w:t>
      </w:r>
      <w:r w:rsidR="00915A81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; </w:t>
      </w:r>
      <w:r w:rsidRPr="00A76333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М., 1997.</w:t>
      </w:r>
    </w:p>
    <w:p w:rsidR="00A76333" w:rsidRPr="00A76333" w:rsidRDefault="00A76333" w:rsidP="00915A81">
      <w:pPr>
        <w:numPr>
          <w:ilvl w:val="0"/>
          <w:numId w:val="2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76333">
        <w:rPr>
          <w:rFonts w:ascii="Times New Roman" w:eastAsia="Times New Roman" w:hAnsi="Times New Roman" w:cs="Calibri"/>
          <w:sz w:val="28"/>
          <w:szCs w:val="28"/>
          <w:lang w:eastAsia="ar-SA"/>
        </w:rPr>
        <w:t>Янин, В. Л. Новгородские посадники / В. Л. Янин. – М. : Издательство МГУ, 1962.</w:t>
      </w:r>
    </w:p>
    <w:p w:rsidR="007D7AAB" w:rsidRPr="00003640" w:rsidRDefault="007D7AAB" w:rsidP="007D7A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036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А. Р. Кафизов</w:t>
      </w:r>
    </w:p>
    <w:p w:rsidR="00685BC4" w:rsidRPr="009073A3" w:rsidRDefault="00685BC4" w:rsidP="00685BC4">
      <w:pPr>
        <w:spacing w:after="0" w:line="240" w:lineRule="auto"/>
        <w:ind w:right="-1"/>
        <w:contextualSpacing/>
        <w:jc w:val="right"/>
        <w:rPr>
          <w:rFonts w:ascii="Times New Roman" w:eastAsia="Calibri" w:hAnsi="Times New Roman" w:cs="Times New Roman"/>
          <w:szCs w:val="28"/>
        </w:rPr>
      </w:pPr>
    </w:p>
    <w:p w:rsidR="003162C1" w:rsidRPr="00003640" w:rsidRDefault="00003640" w:rsidP="000036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7D7AAB">
        <w:rPr>
          <w:rFonts w:ascii="Times New Roman" w:eastAsia="Calibri" w:hAnsi="Times New Roman" w:cs="Times New Roman"/>
          <w:b/>
          <w:sz w:val="28"/>
          <w:szCs w:val="28"/>
        </w:rPr>
        <w:t xml:space="preserve">мущественное и социальное расслоение </w:t>
      </w:r>
      <w:r>
        <w:rPr>
          <w:rFonts w:ascii="Times New Roman" w:eastAsia="Calibri" w:hAnsi="Times New Roman" w:cs="Times New Roman"/>
          <w:b/>
          <w:sz w:val="28"/>
          <w:szCs w:val="28"/>
        </w:rPr>
        <w:t>англо</w:t>
      </w:r>
      <w:r w:rsidRPr="007D7AAB">
        <w:rPr>
          <w:rFonts w:ascii="Times New Roman" w:eastAsia="Calibri" w:hAnsi="Times New Roman" w:cs="Times New Roman"/>
          <w:b/>
          <w:sz w:val="28"/>
          <w:szCs w:val="28"/>
        </w:rPr>
        <w:t>саксонского общества</w:t>
      </w:r>
    </w:p>
    <w:p w:rsidR="003162C1" w:rsidRPr="009073A3" w:rsidRDefault="003162C1" w:rsidP="007D7AAB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3162C1" w:rsidRPr="0057696F" w:rsidRDefault="003162C1" w:rsidP="003162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>Имущест</w:t>
      </w:r>
      <w:r w:rsidR="00A76333">
        <w:rPr>
          <w:rFonts w:ascii="Times New Roman" w:eastAsia="Calibri" w:hAnsi="Times New Roman" w:cs="Times New Roman"/>
          <w:sz w:val="28"/>
          <w:szCs w:val="28"/>
        </w:rPr>
        <w:t>венное и социальное расслоение –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неизбежный процесс, кот</w:t>
      </w:r>
      <w:r w:rsidRPr="0057696F">
        <w:rPr>
          <w:rFonts w:ascii="Times New Roman" w:eastAsia="Calibri" w:hAnsi="Times New Roman" w:cs="Times New Roman"/>
          <w:sz w:val="28"/>
          <w:szCs w:val="28"/>
        </w:rPr>
        <w:t>о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рый был характерен для всех народов, вступивших на путь государственного развития. </w:t>
      </w:r>
    </w:p>
    <w:p w:rsidR="003162C1" w:rsidRPr="0057696F" w:rsidRDefault="003162C1" w:rsidP="003162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Чтобы проследить уровень расслоения общества в Англии </w:t>
      </w:r>
      <w:r w:rsidRPr="0057696F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7696F">
        <w:rPr>
          <w:rFonts w:ascii="Times New Roman" w:eastAsia="Calibri" w:hAnsi="Times New Roman" w:cs="Times New Roman"/>
          <w:sz w:val="28"/>
          <w:szCs w:val="28"/>
        </w:rPr>
        <w:t>-</w:t>
      </w:r>
      <w:r w:rsidRPr="0057696F">
        <w:rPr>
          <w:rFonts w:ascii="Times New Roman" w:eastAsia="Calibri" w:hAnsi="Times New Roman" w:cs="Times New Roman"/>
          <w:sz w:val="28"/>
          <w:szCs w:val="28"/>
          <w:lang w:val="en-US"/>
        </w:rPr>
        <w:t>XI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вв., нужно обратиться к правдам английских королей, а именно к размерам штр</w:t>
      </w:r>
      <w:r w:rsidRPr="0057696F">
        <w:rPr>
          <w:rFonts w:ascii="Times New Roman" w:eastAsia="Calibri" w:hAnsi="Times New Roman" w:cs="Times New Roman"/>
          <w:sz w:val="28"/>
          <w:szCs w:val="28"/>
        </w:rPr>
        <w:t>а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фов той </w:t>
      </w:r>
      <w:r w:rsidR="009214BE">
        <w:rPr>
          <w:rFonts w:ascii="Times New Roman" w:eastAsia="Calibri" w:hAnsi="Times New Roman" w:cs="Times New Roman"/>
          <w:sz w:val="28"/>
          <w:szCs w:val="28"/>
        </w:rPr>
        <w:t>или иной категории населения, так как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логично предположить, чт</w:t>
      </w:r>
      <w:r w:rsidR="009214BE">
        <w:rPr>
          <w:rFonts w:ascii="Times New Roman" w:eastAsia="Calibri" w:hAnsi="Times New Roman" w:cs="Times New Roman"/>
          <w:sz w:val="28"/>
          <w:szCs w:val="28"/>
        </w:rPr>
        <w:t xml:space="preserve">о чем выше знатность человека, </w:t>
      </w:r>
      <w:r w:rsidRPr="0057696F">
        <w:rPr>
          <w:rFonts w:ascii="Times New Roman" w:eastAsia="Calibri" w:hAnsi="Times New Roman" w:cs="Times New Roman"/>
          <w:sz w:val="28"/>
          <w:szCs w:val="28"/>
        </w:rPr>
        <w:t>тем больше выплачивался штраф за порчу его им</w:t>
      </w:r>
      <w:r w:rsidRPr="0057696F">
        <w:rPr>
          <w:rFonts w:ascii="Times New Roman" w:eastAsia="Calibri" w:hAnsi="Times New Roman" w:cs="Times New Roman"/>
          <w:sz w:val="28"/>
          <w:szCs w:val="28"/>
        </w:rPr>
        <w:t>у</w:t>
      </w:r>
      <w:r w:rsidRPr="0057696F">
        <w:rPr>
          <w:rFonts w:ascii="Times New Roman" w:eastAsia="Calibri" w:hAnsi="Times New Roman" w:cs="Times New Roman"/>
          <w:sz w:val="28"/>
          <w:szCs w:val="28"/>
        </w:rPr>
        <w:t>щества. Но сначала необходимо проследить изменение социальных ролей в о</w:t>
      </w:r>
      <w:r w:rsidRPr="0057696F">
        <w:rPr>
          <w:rFonts w:ascii="Times New Roman" w:eastAsia="Calibri" w:hAnsi="Times New Roman" w:cs="Times New Roman"/>
          <w:sz w:val="28"/>
          <w:szCs w:val="28"/>
        </w:rPr>
        <w:t>б</w:t>
      </w:r>
      <w:r w:rsidR="00FB6729">
        <w:rPr>
          <w:rFonts w:ascii="Times New Roman" w:eastAsia="Calibri" w:hAnsi="Times New Roman" w:cs="Times New Roman"/>
          <w:sz w:val="28"/>
          <w:szCs w:val="28"/>
        </w:rPr>
        <w:t xml:space="preserve">ществе </w:t>
      </w:r>
      <w:r w:rsidRPr="0057696F">
        <w:rPr>
          <w:rFonts w:ascii="Times New Roman" w:eastAsia="Calibri" w:hAnsi="Times New Roman" w:cs="Times New Roman"/>
          <w:sz w:val="28"/>
          <w:szCs w:val="28"/>
        </w:rPr>
        <w:t>после колонизации Британии. В этой работе речь пойдет о</w:t>
      </w:r>
      <w:r w:rsidR="009214BE">
        <w:rPr>
          <w:rFonts w:ascii="Times New Roman" w:eastAsia="Calibri" w:hAnsi="Times New Roman" w:cs="Times New Roman"/>
          <w:sz w:val="28"/>
          <w:szCs w:val="28"/>
        </w:rPr>
        <w:t>б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изменении правового положения внутри общин</w:t>
      </w:r>
      <w:r w:rsidR="009214BE">
        <w:rPr>
          <w:rFonts w:ascii="Times New Roman" w:eastAsia="Calibri" w:hAnsi="Times New Roman" w:cs="Times New Roman"/>
          <w:sz w:val="28"/>
          <w:szCs w:val="28"/>
        </w:rPr>
        <w:t>ы. Выделение из общего населения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заж</w:t>
      </w:r>
      <w:r w:rsidRPr="0057696F">
        <w:rPr>
          <w:rFonts w:ascii="Times New Roman" w:eastAsia="Calibri" w:hAnsi="Times New Roman" w:cs="Times New Roman"/>
          <w:sz w:val="28"/>
          <w:szCs w:val="28"/>
        </w:rPr>
        <w:t>и</w:t>
      </w:r>
      <w:r w:rsidRPr="0057696F">
        <w:rPr>
          <w:rFonts w:ascii="Times New Roman" w:eastAsia="Calibri" w:hAnsi="Times New Roman" w:cs="Times New Roman"/>
          <w:sz w:val="28"/>
          <w:szCs w:val="28"/>
        </w:rPr>
        <w:t>точных крестьян шло весьма закономерно. Изначально сельская община пре</w:t>
      </w:r>
      <w:r w:rsidRPr="0057696F">
        <w:rPr>
          <w:rFonts w:ascii="Times New Roman" w:eastAsia="Calibri" w:hAnsi="Times New Roman" w:cs="Times New Roman"/>
          <w:sz w:val="28"/>
          <w:szCs w:val="28"/>
        </w:rPr>
        <w:t>д</w:t>
      </w:r>
      <w:r w:rsidRPr="0057696F">
        <w:rPr>
          <w:rFonts w:ascii="Times New Roman" w:eastAsia="Calibri" w:hAnsi="Times New Roman" w:cs="Times New Roman"/>
          <w:sz w:val="28"/>
          <w:szCs w:val="28"/>
        </w:rPr>
        <w:t>ставляла собой следующее: свободные крестьяне, в частной собственности к</w:t>
      </w:r>
      <w:r w:rsidRPr="0057696F">
        <w:rPr>
          <w:rFonts w:ascii="Times New Roman" w:eastAsia="Calibri" w:hAnsi="Times New Roman" w:cs="Times New Roman"/>
          <w:sz w:val="28"/>
          <w:szCs w:val="28"/>
        </w:rPr>
        <w:t>о</w:t>
      </w:r>
      <w:r w:rsidRPr="0057696F">
        <w:rPr>
          <w:rFonts w:ascii="Times New Roman" w:eastAsia="Calibri" w:hAnsi="Times New Roman" w:cs="Times New Roman"/>
          <w:sz w:val="28"/>
          <w:szCs w:val="28"/>
        </w:rPr>
        <w:t>торых был небольшой надел, и несвободные, которые состояли из порабоще</w:t>
      </w:r>
      <w:r w:rsidRPr="0057696F">
        <w:rPr>
          <w:rFonts w:ascii="Times New Roman" w:eastAsia="Calibri" w:hAnsi="Times New Roman" w:cs="Times New Roman"/>
          <w:sz w:val="28"/>
          <w:szCs w:val="28"/>
        </w:rPr>
        <w:t>н</w:t>
      </w:r>
      <w:r w:rsidR="009214BE">
        <w:rPr>
          <w:rFonts w:ascii="Times New Roman" w:eastAsia="Calibri" w:hAnsi="Times New Roman" w:cs="Times New Roman"/>
          <w:sz w:val="28"/>
          <w:szCs w:val="28"/>
        </w:rPr>
        <w:t>ного населения, то есть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рабы. Также в общине на общем собрании выбирался старейшина. Но с течением времени прояв</w:t>
      </w:r>
      <w:r w:rsidR="009214BE">
        <w:rPr>
          <w:rFonts w:ascii="Times New Roman" w:eastAsia="Calibri" w:hAnsi="Times New Roman" w:cs="Times New Roman"/>
          <w:sz w:val="28"/>
          <w:szCs w:val="28"/>
        </w:rPr>
        <w:t xml:space="preserve">ляется неравенство, появился </w:t>
      </w:r>
      <w:r w:rsidRPr="0057696F">
        <w:rPr>
          <w:rFonts w:ascii="Times New Roman" w:eastAsia="Calibri" w:hAnsi="Times New Roman" w:cs="Times New Roman"/>
          <w:sz w:val="28"/>
          <w:szCs w:val="28"/>
        </w:rPr>
        <w:t>опр</w:t>
      </w:r>
      <w:r w:rsidRPr="0057696F">
        <w:rPr>
          <w:rFonts w:ascii="Times New Roman" w:eastAsia="Calibri" w:hAnsi="Times New Roman" w:cs="Times New Roman"/>
          <w:sz w:val="28"/>
          <w:szCs w:val="28"/>
        </w:rPr>
        <w:t>е</w:t>
      </w:r>
      <w:r w:rsidRPr="0057696F">
        <w:rPr>
          <w:rFonts w:ascii="Times New Roman" w:eastAsia="Calibri" w:hAnsi="Times New Roman" w:cs="Times New Roman"/>
          <w:sz w:val="28"/>
          <w:szCs w:val="28"/>
        </w:rPr>
        <w:t>деленный слой крестьян, который либо из-за удачливости, либо из-за генде</w:t>
      </w:r>
      <w:r w:rsidRPr="0057696F">
        <w:rPr>
          <w:rFonts w:ascii="Times New Roman" w:eastAsia="Calibri" w:hAnsi="Times New Roman" w:cs="Times New Roman"/>
          <w:sz w:val="28"/>
          <w:szCs w:val="28"/>
        </w:rPr>
        <w:t>р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ных или других признаков получал </w:t>
      </w:r>
      <w:r w:rsidR="00FB6729">
        <w:rPr>
          <w:rFonts w:ascii="Times New Roman" w:eastAsia="Calibri" w:hAnsi="Times New Roman" w:cs="Times New Roman"/>
          <w:sz w:val="28"/>
          <w:szCs w:val="28"/>
        </w:rPr>
        <w:t xml:space="preserve">больше прибыли, и второй слой, </w:t>
      </w:r>
      <w:r w:rsidRPr="0057696F">
        <w:rPr>
          <w:rFonts w:ascii="Times New Roman" w:eastAsia="Calibri" w:hAnsi="Times New Roman" w:cs="Times New Roman"/>
          <w:sz w:val="28"/>
          <w:szCs w:val="28"/>
        </w:rPr>
        <w:t>который в виду некоторых обстоятельств разорялся, и вынужден был наниматься на раб</w:t>
      </w:r>
      <w:r w:rsidRPr="0057696F">
        <w:rPr>
          <w:rFonts w:ascii="Times New Roman" w:eastAsia="Calibri" w:hAnsi="Times New Roman" w:cs="Times New Roman"/>
          <w:sz w:val="28"/>
          <w:szCs w:val="28"/>
        </w:rPr>
        <w:t>о</w:t>
      </w:r>
      <w:r w:rsidRPr="0057696F">
        <w:rPr>
          <w:rFonts w:ascii="Times New Roman" w:eastAsia="Calibri" w:hAnsi="Times New Roman" w:cs="Times New Roman"/>
          <w:sz w:val="28"/>
          <w:szCs w:val="28"/>
        </w:rPr>
        <w:t>ту более удачливым общинникам. В результате такого социального расслоения выделился класс эрлов. О правовом положении эрла можно судить по величине штрафа, который уплачивается господину убитого эрла. В законах Хлотаря и Эдрика за убийство эрла предполагается штраф в размере 300 шиллингов. За свободного же человека штраф составлял только 50 шиллингов.</w:t>
      </w:r>
      <w:r w:rsidRPr="0057696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sz w:val="28"/>
          <w:szCs w:val="28"/>
        </w:rPr>
        <w:t>Усиление эк</w:t>
      </w:r>
      <w:r w:rsidRPr="0057696F">
        <w:rPr>
          <w:rFonts w:ascii="Times New Roman" w:eastAsia="Calibri" w:hAnsi="Times New Roman" w:cs="Times New Roman"/>
          <w:sz w:val="28"/>
          <w:szCs w:val="28"/>
        </w:rPr>
        <w:t>о</w:t>
      </w:r>
      <w:r w:rsidRPr="0057696F">
        <w:rPr>
          <w:rFonts w:ascii="Times New Roman" w:eastAsia="Calibri" w:hAnsi="Times New Roman" w:cs="Times New Roman"/>
          <w:sz w:val="28"/>
          <w:szCs w:val="28"/>
        </w:rPr>
        <w:t>номической мощи и правового положения эрлов способствовало усилению и военной мощи господина, что открывало возможность для внеэкономического принуждения. Глафорд, возможно, мог нанять эрлов в свою дружину, за счет чего росла власть самого глафорда а также и экономическая мощь эрла. В р</w:t>
      </w:r>
      <w:r w:rsidRPr="0057696F">
        <w:rPr>
          <w:rFonts w:ascii="Times New Roman" w:eastAsia="Calibri" w:hAnsi="Times New Roman" w:cs="Times New Roman"/>
          <w:sz w:val="28"/>
          <w:szCs w:val="28"/>
        </w:rPr>
        <w:t>е</w:t>
      </w:r>
      <w:r w:rsidRPr="0057696F">
        <w:rPr>
          <w:rFonts w:ascii="Times New Roman" w:eastAsia="Calibri" w:hAnsi="Times New Roman" w:cs="Times New Roman"/>
          <w:sz w:val="28"/>
          <w:szCs w:val="28"/>
        </w:rPr>
        <w:t>зультате постепенного нарастания класса служилой знати происходило пост</w:t>
      </w:r>
      <w:r w:rsidRPr="0057696F">
        <w:rPr>
          <w:rFonts w:ascii="Times New Roman" w:eastAsia="Calibri" w:hAnsi="Times New Roman" w:cs="Times New Roman"/>
          <w:sz w:val="28"/>
          <w:szCs w:val="28"/>
        </w:rPr>
        <w:t>е</w:t>
      </w:r>
      <w:r w:rsidRPr="0057696F">
        <w:rPr>
          <w:rFonts w:ascii="Times New Roman" w:eastAsia="Calibri" w:hAnsi="Times New Roman" w:cs="Times New Roman"/>
          <w:sz w:val="28"/>
          <w:szCs w:val="28"/>
        </w:rPr>
        <w:t>пенное закрепощение крестьян. А после законов Альфреда, которые четко ра</w:t>
      </w:r>
      <w:r w:rsidRPr="0057696F">
        <w:rPr>
          <w:rFonts w:ascii="Times New Roman" w:eastAsia="Calibri" w:hAnsi="Times New Roman" w:cs="Times New Roman"/>
          <w:sz w:val="28"/>
          <w:szCs w:val="28"/>
        </w:rPr>
        <w:t>з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делил </w:t>
      </w:r>
      <w:r w:rsidR="009214BE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57696F">
        <w:rPr>
          <w:rFonts w:ascii="Times New Roman" w:eastAsia="Calibri" w:hAnsi="Times New Roman" w:cs="Times New Roman"/>
          <w:sz w:val="28"/>
          <w:szCs w:val="28"/>
        </w:rPr>
        <w:t>население страны на воинов, земледельцев и служителей церкви</w:t>
      </w:r>
      <w:r w:rsidR="009214BE">
        <w:rPr>
          <w:rFonts w:ascii="Times New Roman" w:eastAsia="Calibri" w:hAnsi="Times New Roman" w:cs="Times New Roman"/>
          <w:sz w:val="28"/>
          <w:szCs w:val="28"/>
        </w:rPr>
        <w:t>,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пол</w:t>
      </w:r>
      <w:r w:rsidRPr="0057696F">
        <w:rPr>
          <w:rFonts w:ascii="Times New Roman" w:eastAsia="Calibri" w:hAnsi="Times New Roman" w:cs="Times New Roman"/>
          <w:sz w:val="28"/>
          <w:szCs w:val="28"/>
        </w:rPr>
        <w:t>о</w:t>
      </w:r>
      <w:r w:rsidRPr="0057696F">
        <w:rPr>
          <w:rFonts w:ascii="Times New Roman" w:eastAsia="Calibri" w:hAnsi="Times New Roman" w:cs="Times New Roman"/>
          <w:sz w:val="28"/>
          <w:szCs w:val="28"/>
        </w:rPr>
        <w:t>жение крестьян-земледельцев только ухудшалось.</w:t>
      </w:r>
    </w:p>
    <w:p w:rsidR="009214BE" w:rsidRPr="009073A3" w:rsidRDefault="003162C1" w:rsidP="003162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73A3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="009214BE" w:rsidRPr="009073A3">
        <w:rPr>
          <w:rFonts w:ascii="Times New Roman" w:eastAsia="Calibri" w:hAnsi="Times New Roman" w:cs="Times New Roman"/>
          <w:sz w:val="28"/>
          <w:szCs w:val="28"/>
        </w:rPr>
        <w:t xml:space="preserve">увеличивалась и власть короля. </w:t>
      </w:r>
      <w:r w:rsidRPr="009073A3">
        <w:rPr>
          <w:rFonts w:ascii="Times New Roman" w:eastAsia="Calibri" w:hAnsi="Times New Roman" w:cs="Times New Roman"/>
          <w:sz w:val="28"/>
          <w:szCs w:val="28"/>
        </w:rPr>
        <w:t>Военный характер завоевания об</w:t>
      </w:r>
      <w:r w:rsidRPr="009073A3">
        <w:rPr>
          <w:rFonts w:ascii="Times New Roman" w:eastAsia="Calibri" w:hAnsi="Times New Roman" w:cs="Times New Roman"/>
          <w:sz w:val="28"/>
          <w:szCs w:val="28"/>
        </w:rPr>
        <w:t>у</w:t>
      </w:r>
      <w:r w:rsidRPr="009073A3">
        <w:rPr>
          <w:rFonts w:ascii="Times New Roman" w:eastAsia="Calibri" w:hAnsi="Times New Roman" w:cs="Times New Roman"/>
          <w:sz w:val="28"/>
          <w:szCs w:val="28"/>
        </w:rPr>
        <w:t xml:space="preserve">словил резкое усиление власти племенного вождя. Уже на континенте, судя по сообщениям римских историков, его власть стала приобретать наследственный характер. Но и </w:t>
      </w:r>
      <w:r w:rsidR="009214BE" w:rsidRPr="009073A3">
        <w:rPr>
          <w:rFonts w:ascii="Times New Roman" w:eastAsia="Calibri" w:hAnsi="Times New Roman" w:cs="Times New Roman"/>
          <w:sz w:val="28"/>
          <w:szCs w:val="28"/>
        </w:rPr>
        <w:t xml:space="preserve">после переселения, и даже в X в. старший сын </w:t>
      </w:r>
      <w:r w:rsidRPr="009073A3">
        <w:rPr>
          <w:rFonts w:ascii="Times New Roman" w:eastAsia="Calibri" w:hAnsi="Times New Roman" w:cs="Times New Roman"/>
          <w:sz w:val="28"/>
          <w:szCs w:val="28"/>
        </w:rPr>
        <w:t>совсем не обяз</w:t>
      </w:r>
      <w:r w:rsidRPr="009073A3">
        <w:rPr>
          <w:rFonts w:ascii="Times New Roman" w:eastAsia="Calibri" w:hAnsi="Times New Roman" w:cs="Times New Roman"/>
          <w:sz w:val="28"/>
          <w:szCs w:val="28"/>
        </w:rPr>
        <w:t>а</w:t>
      </w:r>
      <w:r w:rsidRPr="009073A3">
        <w:rPr>
          <w:rFonts w:ascii="Times New Roman" w:eastAsia="Calibri" w:hAnsi="Times New Roman" w:cs="Times New Roman"/>
          <w:sz w:val="28"/>
          <w:szCs w:val="28"/>
        </w:rPr>
        <w:t>тельно наследовал отцу. Преемником на троне мог стать любой из сыновей к</w:t>
      </w:r>
      <w:r w:rsidRPr="009073A3">
        <w:rPr>
          <w:rFonts w:ascii="Times New Roman" w:eastAsia="Calibri" w:hAnsi="Times New Roman" w:cs="Times New Roman"/>
          <w:sz w:val="28"/>
          <w:szCs w:val="28"/>
        </w:rPr>
        <w:t>о</w:t>
      </w:r>
      <w:r w:rsidRPr="009073A3">
        <w:rPr>
          <w:rFonts w:ascii="Times New Roman" w:eastAsia="Calibri" w:hAnsi="Times New Roman" w:cs="Times New Roman"/>
          <w:sz w:val="28"/>
          <w:szCs w:val="28"/>
        </w:rPr>
        <w:t>роля, а также его брат или племянник (даже при наличии сыновей). В Истории Бэды не раз упоминается, что еще при жизни король назначал своего преемн</w:t>
      </w:r>
      <w:r w:rsidRPr="009073A3">
        <w:rPr>
          <w:rFonts w:ascii="Times New Roman" w:eastAsia="Calibri" w:hAnsi="Times New Roman" w:cs="Times New Roman"/>
          <w:sz w:val="28"/>
          <w:szCs w:val="28"/>
        </w:rPr>
        <w:t>и</w:t>
      </w:r>
      <w:r w:rsidRPr="009073A3">
        <w:rPr>
          <w:rFonts w:ascii="Times New Roman" w:eastAsia="Calibri" w:hAnsi="Times New Roman" w:cs="Times New Roman"/>
          <w:sz w:val="28"/>
          <w:szCs w:val="28"/>
        </w:rPr>
        <w:t>ка. Очевидно, королевская власть рассматривалась еще как прерогатива не о</w:t>
      </w:r>
      <w:r w:rsidRPr="009073A3">
        <w:rPr>
          <w:rFonts w:ascii="Times New Roman" w:eastAsia="Calibri" w:hAnsi="Times New Roman" w:cs="Times New Roman"/>
          <w:sz w:val="28"/>
          <w:szCs w:val="28"/>
        </w:rPr>
        <w:t>д</w:t>
      </w:r>
      <w:r w:rsidRPr="009073A3">
        <w:rPr>
          <w:rFonts w:ascii="Times New Roman" w:eastAsia="Calibri" w:hAnsi="Times New Roman" w:cs="Times New Roman"/>
          <w:sz w:val="28"/>
          <w:szCs w:val="28"/>
        </w:rPr>
        <w:t xml:space="preserve">ного лица, а рода в целом, и любой его член мог претендовать на трон. Именно это родовое обладание правом на королевскую власть послужило причиной многих распрей внутри ранних английских государственных образований. Лишь в X в. постепенно закрепляется право старшего из сыновей короля на трон. Одновременно упрочивается и положение самого короля. В соответствии с германскими нормами (сохранившимися, например, в Скандинавии и в более позднее время) король, действия которого наносили вред обществу, мог быть изгнан или убит. Еще в VIII в. к этой мере не раз прибегала знать отдельных королевств. В </w:t>
      </w:r>
      <w:smartTag w:uri="urn:schemas-microsoft-com:office:smarttags" w:element="metricconverter">
        <w:smartTagPr>
          <w:attr w:name="ProductID" w:val="774 г"/>
        </w:smartTagPr>
        <w:r w:rsidRPr="009073A3">
          <w:rPr>
            <w:rFonts w:ascii="Times New Roman" w:eastAsia="Calibri" w:hAnsi="Times New Roman" w:cs="Times New Roman"/>
            <w:sz w:val="28"/>
            <w:szCs w:val="28"/>
          </w:rPr>
          <w:t>774 г</w:t>
        </w:r>
      </w:smartTag>
      <w:r w:rsidRPr="009073A3">
        <w:rPr>
          <w:rFonts w:ascii="Times New Roman" w:eastAsia="Calibri" w:hAnsi="Times New Roman" w:cs="Times New Roman"/>
          <w:sz w:val="28"/>
          <w:szCs w:val="28"/>
        </w:rPr>
        <w:t xml:space="preserve">. был смещен король Нортумбрии Эльхред, в </w:t>
      </w:r>
      <w:smartTag w:uri="urn:schemas-microsoft-com:office:smarttags" w:element="metricconverter">
        <w:smartTagPr>
          <w:attr w:name="ProductID" w:val="757 г"/>
        </w:smartTagPr>
        <w:r w:rsidRPr="009073A3">
          <w:rPr>
            <w:rFonts w:ascii="Times New Roman" w:eastAsia="Calibri" w:hAnsi="Times New Roman" w:cs="Times New Roman"/>
            <w:sz w:val="28"/>
            <w:szCs w:val="28"/>
          </w:rPr>
          <w:t>757 г</w:t>
        </w:r>
      </w:smartTag>
      <w:r w:rsidRPr="009073A3">
        <w:rPr>
          <w:rFonts w:ascii="Times New Roman" w:eastAsia="Calibri" w:hAnsi="Times New Roman" w:cs="Times New Roman"/>
          <w:sz w:val="28"/>
          <w:szCs w:val="28"/>
        </w:rPr>
        <w:t>. король Уэссекса Сигеберхт был лишен королевской власти советом знати «по причине неправедных дел». Но уже в конце X в. известный церковный деятель и пис</w:t>
      </w:r>
      <w:r w:rsidRPr="009073A3">
        <w:rPr>
          <w:rFonts w:ascii="Times New Roman" w:eastAsia="Calibri" w:hAnsi="Times New Roman" w:cs="Times New Roman"/>
          <w:sz w:val="28"/>
          <w:szCs w:val="28"/>
        </w:rPr>
        <w:t>а</w:t>
      </w:r>
      <w:r w:rsidRPr="009073A3">
        <w:rPr>
          <w:rFonts w:ascii="Times New Roman" w:eastAsia="Calibri" w:hAnsi="Times New Roman" w:cs="Times New Roman"/>
          <w:sz w:val="28"/>
          <w:szCs w:val="28"/>
        </w:rPr>
        <w:t>тель Эльфрик утверждает, что король не может быть низвергнут: «после того, как он коронован, он имеет власть над людьми, и они не могут сбросить его я</w:t>
      </w:r>
      <w:r w:rsidRPr="009073A3">
        <w:rPr>
          <w:rFonts w:ascii="Times New Roman" w:eastAsia="Calibri" w:hAnsi="Times New Roman" w:cs="Times New Roman"/>
          <w:sz w:val="28"/>
          <w:szCs w:val="28"/>
        </w:rPr>
        <w:t>р</w:t>
      </w:r>
      <w:r w:rsidRPr="009073A3">
        <w:rPr>
          <w:rFonts w:ascii="Times New Roman" w:eastAsia="Calibri" w:hAnsi="Times New Roman" w:cs="Times New Roman"/>
          <w:sz w:val="28"/>
          <w:szCs w:val="28"/>
        </w:rPr>
        <w:t>мо со своих вый». В VII в. личность короля ограждается от посягательств, так же как и личность любого свободного, вергельдом, хотя и значительно больш</w:t>
      </w:r>
      <w:r w:rsidRPr="009073A3">
        <w:rPr>
          <w:rFonts w:ascii="Times New Roman" w:eastAsia="Calibri" w:hAnsi="Times New Roman" w:cs="Times New Roman"/>
          <w:sz w:val="28"/>
          <w:szCs w:val="28"/>
        </w:rPr>
        <w:t>е</w:t>
      </w:r>
      <w:r w:rsidR="009214BE" w:rsidRPr="009073A3">
        <w:rPr>
          <w:rFonts w:ascii="Times New Roman" w:eastAsia="Calibri" w:hAnsi="Times New Roman" w:cs="Times New Roman"/>
          <w:sz w:val="28"/>
          <w:szCs w:val="28"/>
        </w:rPr>
        <w:t xml:space="preserve">го размера. </w:t>
      </w:r>
      <w:r w:rsidRPr="009073A3">
        <w:rPr>
          <w:rFonts w:ascii="Times New Roman" w:eastAsia="Calibri" w:hAnsi="Times New Roman" w:cs="Times New Roman"/>
          <w:sz w:val="28"/>
          <w:szCs w:val="28"/>
        </w:rPr>
        <w:t>Дополнительная оплата «королевского достоинства» свидетельс</w:t>
      </w:r>
      <w:r w:rsidRPr="009073A3">
        <w:rPr>
          <w:rFonts w:ascii="Times New Roman" w:eastAsia="Calibri" w:hAnsi="Times New Roman" w:cs="Times New Roman"/>
          <w:sz w:val="28"/>
          <w:szCs w:val="28"/>
        </w:rPr>
        <w:t>т</w:t>
      </w:r>
      <w:r w:rsidRPr="009073A3">
        <w:rPr>
          <w:rFonts w:ascii="Times New Roman" w:eastAsia="Calibri" w:hAnsi="Times New Roman" w:cs="Times New Roman"/>
          <w:sz w:val="28"/>
          <w:szCs w:val="28"/>
        </w:rPr>
        <w:t xml:space="preserve">вует об особом статусе короля, его возвышении не только над народом в целом, но </w:t>
      </w:r>
      <w:r w:rsidR="009214BE" w:rsidRPr="009073A3">
        <w:rPr>
          <w:rFonts w:ascii="Times New Roman" w:eastAsia="Calibri" w:hAnsi="Times New Roman" w:cs="Times New Roman"/>
          <w:sz w:val="28"/>
          <w:szCs w:val="28"/>
        </w:rPr>
        <w:t>и над знатью. На протяжении VII</w:t>
      </w:r>
      <w:r w:rsidRPr="009073A3">
        <w:rPr>
          <w:rFonts w:ascii="Times New Roman" w:eastAsia="Calibri" w:hAnsi="Times New Roman" w:cs="Times New Roman"/>
          <w:sz w:val="28"/>
          <w:szCs w:val="28"/>
        </w:rPr>
        <w:t>-IX в. королевская власть укрепляется, к</w:t>
      </w:r>
      <w:r w:rsidRPr="009073A3">
        <w:rPr>
          <w:rFonts w:ascii="Times New Roman" w:eastAsia="Calibri" w:hAnsi="Times New Roman" w:cs="Times New Roman"/>
          <w:sz w:val="28"/>
          <w:szCs w:val="28"/>
        </w:rPr>
        <w:t>о</w:t>
      </w:r>
      <w:r w:rsidRPr="009073A3">
        <w:rPr>
          <w:rFonts w:ascii="Times New Roman" w:eastAsia="Calibri" w:hAnsi="Times New Roman" w:cs="Times New Roman"/>
          <w:sz w:val="28"/>
          <w:szCs w:val="28"/>
        </w:rPr>
        <w:t>роль начинает занимать в социальной иерархии место, несопоставимое с пол</w:t>
      </w:r>
      <w:r w:rsidRPr="009073A3">
        <w:rPr>
          <w:rFonts w:ascii="Times New Roman" w:eastAsia="Calibri" w:hAnsi="Times New Roman" w:cs="Times New Roman"/>
          <w:sz w:val="28"/>
          <w:szCs w:val="28"/>
        </w:rPr>
        <w:t>о</w:t>
      </w:r>
      <w:r w:rsidRPr="009073A3">
        <w:rPr>
          <w:rFonts w:ascii="Times New Roman" w:eastAsia="Calibri" w:hAnsi="Times New Roman" w:cs="Times New Roman"/>
          <w:sz w:val="28"/>
          <w:szCs w:val="28"/>
        </w:rPr>
        <w:t>жением любого другого представителя светской знати. Королю не требуются свидетел</w:t>
      </w:r>
      <w:r w:rsidR="009214BE" w:rsidRPr="009073A3">
        <w:rPr>
          <w:rFonts w:ascii="Times New Roman" w:eastAsia="Calibri" w:hAnsi="Times New Roman" w:cs="Times New Roman"/>
          <w:sz w:val="28"/>
          <w:szCs w:val="28"/>
        </w:rPr>
        <w:t>и или принесение присяги в суде</w:t>
      </w:r>
      <w:r w:rsidRPr="009073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14BE" w:rsidRPr="009073A3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9073A3">
        <w:rPr>
          <w:rFonts w:ascii="Times New Roman" w:eastAsia="Calibri" w:hAnsi="Times New Roman" w:cs="Times New Roman"/>
          <w:sz w:val="28"/>
          <w:szCs w:val="28"/>
        </w:rPr>
        <w:t>эта норма впервые вводится в «З</w:t>
      </w:r>
      <w:r w:rsidRPr="009073A3">
        <w:rPr>
          <w:rFonts w:ascii="Times New Roman" w:eastAsia="Calibri" w:hAnsi="Times New Roman" w:cs="Times New Roman"/>
          <w:sz w:val="28"/>
          <w:szCs w:val="28"/>
        </w:rPr>
        <w:t>а</w:t>
      </w:r>
      <w:r w:rsidRPr="009073A3">
        <w:rPr>
          <w:rFonts w:ascii="Times New Roman" w:eastAsia="Calibri" w:hAnsi="Times New Roman" w:cs="Times New Roman"/>
          <w:sz w:val="28"/>
          <w:szCs w:val="28"/>
        </w:rPr>
        <w:t>ко</w:t>
      </w:r>
      <w:r w:rsidR="009214BE" w:rsidRPr="009073A3">
        <w:rPr>
          <w:rFonts w:ascii="Times New Roman" w:eastAsia="Calibri" w:hAnsi="Times New Roman" w:cs="Times New Roman"/>
          <w:sz w:val="28"/>
          <w:szCs w:val="28"/>
        </w:rPr>
        <w:t xml:space="preserve">нах Уитреда». </w:t>
      </w:r>
      <w:r w:rsidRPr="009073A3">
        <w:rPr>
          <w:rFonts w:ascii="Times New Roman" w:eastAsia="Calibri" w:hAnsi="Times New Roman" w:cs="Times New Roman"/>
          <w:sz w:val="28"/>
          <w:szCs w:val="28"/>
        </w:rPr>
        <w:t>Нарушение мира в жилище короля, на территории его бурга и просто в его присутствии карается все большим вергельдом. Наконец, в «Зак</w:t>
      </w:r>
      <w:r w:rsidRPr="009073A3">
        <w:rPr>
          <w:rFonts w:ascii="Times New Roman" w:eastAsia="Calibri" w:hAnsi="Times New Roman" w:cs="Times New Roman"/>
          <w:sz w:val="28"/>
          <w:szCs w:val="28"/>
        </w:rPr>
        <w:t>о</w:t>
      </w:r>
      <w:r w:rsidRPr="009073A3">
        <w:rPr>
          <w:rFonts w:ascii="Times New Roman" w:eastAsia="Calibri" w:hAnsi="Times New Roman" w:cs="Times New Roman"/>
          <w:sz w:val="28"/>
          <w:szCs w:val="28"/>
        </w:rPr>
        <w:t>нах Альфреда» появляется статья, свидетельствующая об окончательном отр</w:t>
      </w:r>
      <w:r w:rsidRPr="009073A3">
        <w:rPr>
          <w:rFonts w:ascii="Times New Roman" w:eastAsia="Calibri" w:hAnsi="Times New Roman" w:cs="Times New Roman"/>
          <w:sz w:val="28"/>
          <w:szCs w:val="28"/>
        </w:rPr>
        <w:t>ы</w:t>
      </w:r>
      <w:r w:rsidRPr="009073A3">
        <w:rPr>
          <w:rFonts w:ascii="Times New Roman" w:eastAsia="Calibri" w:hAnsi="Times New Roman" w:cs="Times New Roman"/>
          <w:sz w:val="28"/>
          <w:szCs w:val="28"/>
        </w:rPr>
        <w:t>ве социального статуса короля от прочих свободных: «Если кто-нибудь зл</w:t>
      </w:r>
      <w:r w:rsidRPr="009073A3">
        <w:rPr>
          <w:rFonts w:ascii="Times New Roman" w:eastAsia="Calibri" w:hAnsi="Times New Roman" w:cs="Times New Roman"/>
          <w:sz w:val="28"/>
          <w:szCs w:val="28"/>
        </w:rPr>
        <w:t>о</w:t>
      </w:r>
      <w:r w:rsidRPr="009073A3">
        <w:rPr>
          <w:rFonts w:ascii="Times New Roman" w:eastAsia="Calibri" w:hAnsi="Times New Roman" w:cs="Times New Roman"/>
          <w:sz w:val="28"/>
          <w:szCs w:val="28"/>
        </w:rPr>
        <w:t>умышляет против жизни короля лично сам или посредством предоставления убежища изгнаннику или одному из его людей, то он возместит своей жизнью и всем, чем владеет». Речь теперь идет не о денежной компенсации, как прежде, а о смертной казни преступника. Убийство короля, таким образом, выходит за рамки обычных преступлений. Личность короля становится неприкосновенной. С середины VIII в. королевская власть освящается также и авторитетом церкви: в правление короля Оффы в Мерсии была введена церемония помазания на царство и вручения королю атрибутов власти. В грамотах Оффы впервые поя</w:t>
      </w:r>
      <w:r w:rsidRPr="009073A3">
        <w:rPr>
          <w:rFonts w:ascii="Times New Roman" w:eastAsia="Calibri" w:hAnsi="Times New Roman" w:cs="Times New Roman"/>
          <w:sz w:val="28"/>
          <w:szCs w:val="28"/>
        </w:rPr>
        <w:t>в</w:t>
      </w:r>
      <w:r w:rsidRPr="009073A3">
        <w:rPr>
          <w:rFonts w:ascii="Times New Roman" w:eastAsia="Calibri" w:hAnsi="Times New Roman" w:cs="Times New Roman"/>
          <w:sz w:val="28"/>
          <w:szCs w:val="28"/>
        </w:rPr>
        <w:t>ляется формула «король божьей милостью». Альфред в конце IX в. обоснов</w:t>
      </w:r>
      <w:r w:rsidRPr="009073A3">
        <w:rPr>
          <w:rFonts w:ascii="Times New Roman" w:eastAsia="Calibri" w:hAnsi="Times New Roman" w:cs="Times New Roman"/>
          <w:sz w:val="28"/>
          <w:szCs w:val="28"/>
        </w:rPr>
        <w:t>ы</w:t>
      </w:r>
      <w:r w:rsidRPr="009073A3">
        <w:rPr>
          <w:rFonts w:ascii="Times New Roman" w:eastAsia="Calibri" w:hAnsi="Times New Roman" w:cs="Times New Roman"/>
          <w:sz w:val="28"/>
          <w:szCs w:val="28"/>
        </w:rPr>
        <w:t>вает правомерность земельного пожалования «данной богом властью» и кор</w:t>
      </w:r>
      <w:r w:rsidRPr="009073A3">
        <w:rPr>
          <w:rFonts w:ascii="Times New Roman" w:eastAsia="Calibri" w:hAnsi="Times New Roman" w:cs="Times New Roman"/>
          <w:sz w:val="28"/>
          <w:szCs w:val="28"/>
        </w:rPr>
        <w:t>о</w:t>
      </w:r>
      <w:r w:rsidRPr="009073A3">
        <w:rPr>
          <w:rFonts w:ascii="Times New Roman" w:eastAsia="Calibri" w:hAnsi="Times New Roman" w:cs="Times New Roman"/>
          <w:sz w:val="28"/>
          <w:szCs w:val="28"/>
        </w:rPr>
        <w:t>левским авторитетом. Изменение отношения к королю являлось следствием резкого возрастания его роли во всех сферах общественной жизни: внешне</w:t>
      </w:r>
      <w:r w:rsidR="009214BE" w:rsidRPr="009073A3">
        <w:rPr>
          <w:rFonts w:ascii="Times New Roman" w:eastAsia="Calibri" w:hAnsi="Times New Roman" w:cs="Times New Roman"/>
          <w:sz w:val="28"/>
          <w:szCs w:val="28"/>
        </w:rPr>
        <w:t>й</w:t>
      </w:r>
      <w:r w:rsidRPr="009073A3">
        <w:rPr>
          <w:rFonts w:ascii="Times New Roman" w:eastAsia="Calibri" w:hAnsi="Times New Roman" w:cs="Times New Roman"/>
          <w:sz w:val="28"/>
          <w:szCs w:val="28"/>
        </w:rPr>
        <w:t xml:space="preserve"> и внутриполитической, военной и в первую очередь в сфере гражданского упра</w:t>
      </w:r>
      <w:r w:rsidRPr="009073A3">
        <w:rPr>
          <w:rFonts w:ascii="Times New Roman" w:eastAsia="Calibri" w:hAnsi="Times New Roman" w:cs="Times New Roman"/>
          <w:sz w:val="28"/>
          <w:szCs w:val="28"/>
        </w:rPr>
        <w:t>в</w:t>
      </w:r>
      <w:r w:rsidRPr="009073A3">
        <w:rPr>
          <w:rFonts w:ascii="Times New Roman" w:eastAsia="Calibri" w:hAnsi="Times New Roman" w:cs="Times New Roman"/>
          <w:sz w:val="28"/>
          <w:szCs w:val="28"/>
        </w:rPr>
        <w:t xml:space="preserve">ления. </w:t>
      </w:r>
    </w:p>
    <w:p w:rsidR="003162C1" w:rsidRPr="0057696F" w:rsidRDefault="003162C1" w:rsidP="003162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>Таким образом, расслоение английского общества прослеживается в ан</w:t>
      </w:r>
      <w:r w:rsidRPr="0057696F">
        <w:rPr>
          <w:rFonts w:ascii="Times New Roman" w:eastAsia="Calibri" w:hAnsi="Times New Roman" w:cs="Times New Roman"/>
          <w:sz w:val="28"/>
          <w:szCs w:val="28"/>
        </w:rPr>
        <w:t>г</w:t>
      </w:r>
      <w:r w:rsidRPr="0057696F">
        <w:rPr>
          <w:rFonts w:ascii="Times New Roman" w:eastAsia="Calibri" w:hAnsi="Times New Roman" w:cs="Times New Roman"/>
          <w:sz w:val="28"/>
          <w:szCs w:val="28"/>
        </w:rPr>
        <w:t>ло-саксонском законодательстве. О чем свидетельствует изменение положения короля и некоторых категорий населения.</w:t>
      </w:r>
    </w:p>
    <w:p w:rsidR="009214BE" w:rsidRPr="009073A3" w:rsidRDefault="009214BE" w:rsidP="009214BE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846961" w:rsidRDefault="00846961" w:rsidP="009214B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6961" w:rsidRDefault="00846961" w:rsidP="009214B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214BE" w:rsidRDefault="009214BE" w:rsidP="009214B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036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Н. И. Коробецкая</w:t>
      </w:r>
    </w:p>
    <w:p w:rsidR="009214BE" w:rsidRPr="009073A3" w:rsidRDefault="009214BE" w:rsidP="009214BE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142C8" w:rsidRPr="0057696F" w:rsidRDefault="00003640" w:rsidP="00003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576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беспечение продовольствием в годы </w:t>
      </w:r>
      <w:r w:rsidR="00D142C8" w:rsidRPr="00576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576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еликой</w:t>
      </w:r>
      <w:r w:rsidR="00D142C8" w:rsidRPr="00576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</w:t>
      </w:r>
      <w:r w:rsidRPr="00576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течественной</w:t>
      </w:r>
      <w:r w:rsidR="00D142C8" w:rsidRPr="00576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войны</w:t>
      </w:r>
    </w:p>
    <w:p w:rsidR="00D142C8" w:rsidRPr="009073A3" w:rsidRDefault="00D142C8" w:rsidP="009214BE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D142C8" w:rsidRPr="0057696F" w:rsidRDefault="00D142C8" w:rsidP="00D14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социального развития нашего общества в последнее время приобретают первост</w:t>
      </w:r>
      <w:r w:rsidR="009214BE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епенное значение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для всего народа, так и для с</w:t>
      </w:r>
      <w:r w:rsidR="009214B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амой власти. Из узко социальных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превращаются в политические, общегосуда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ственные, общенациональные. Поэтому исследование проблем истории соц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политики, изучение достижений и ошибок в данной сфере особенно а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туально, так как, учитывая ошибки прошлых лет, современные реформаторы смогут эффективнее проводить социальную политику в России. </w:t>
      </w:r>
    </w:p>
    <w:p w:rsidR="00D142C8" w:rsidRPr="0057696F" w:rsidRDefault="00D142C8" w:rsidP="00D14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накануне Великой Отечественной войны продовольственная ситу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была сложной</w:t>
      </w:r>
      <w:hyperlink r:id="rId14" w:anchor="YANDEX_12" w:history="1"/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декабря 1939 года в магазинах исчезли хлеб и мука, нач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 перебои с другими продуктами питания. В апреле 1940 года нормы отпу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в одни руки основных продуктов питания в открытой торговле были умен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шены в 2-4 раза. В октябре 1940 года последовало их новое сокращение, а та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введение норм на продажу товаров, которые ранее продавались неогран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ченно. </w:t>
      </w:r>
      <w:proofErr w:type="gramStart"/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причиной </w:t>
      </w:r>
      <w:bookmarkStart w:id="0" w:name="YANDEX_12"/>
      <w:bookmarkEnd w:id="0"/>
      <w:r w:rsidR="00FF4B8D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fmode=envelope&amp;url=http%3A%2F%2Fedu.tltsu.ru%2Fsites%2Fsites_content%2Fsite76%2Fhtml%2Fmedia40408%2FR_Prodovolstvenni.doc&amp;lr=11091&amp;text=%D0%BF%D1%80%D0%BE%D0%B4%D0%BE%D0%B2%D0%BE%D0%BB%D1%8C%D1%81%D1%82%D0%B2%D0%B5%D0%BD%D0%BD%D1%8B%D0%B9%20%D0%B2%D0%BE%D0%BF%D1%80%D0%BE%D1%81%20%D0%B2%D0%BE%20%D0%B2%D1%80%D0%B5%D0%BC%D1%8F%20%D0%B2%D0%B5%D0%BB%D0%B8%D0%BA%D0%BE%D0%B9%20%D0%BE%D1%82%D0%B5%D1%87%D0%B5%D1%81%D1%82%D0%B2%D0%B5%D0%BD%D0%BD%D0%BE%D0%B9%20%D0%B2%D0%BE%D0%B9%D0%BD%D1%8B&amp;l10n=ru&amp;mime=doc&amp;sign=831f23b1c921ef487de0235dcd9381d7&amp;keyno=0" \l "YANDEX_11" </w:instrText>
      </w:r>
      <w:r w:rsidR="00FF4B8D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продовольственного</w:t>
      </w:r>
      <w:hyperlink r:id="rId15" w:anchor="YANDEX_13" w:history="1"/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кризиса накануне</w:t>
      </w:r>
      <w:proofErr w:type="gramEnd"/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YANDEX_13"/>
      <w:bookmarkEnd w:id="1"/>
      <w:r w:rsidR="00FF4B8D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fmode=envelope&amp;url=http%3A%2F%2Fedu.tltsu.ru%2Fsites%2Fsites_content%2Fsite76%2Fhtml%2Fmedia40408%2FR_Prodovolstvenni.doc&amp;lr=11091&amp;text=%D0%BF%D1%80%D0%BE%D0%B4%D0%BE%D0%B2%D0%BE%D0%BB%D1%8C%D1%81%D1%82%D0%B2%D0%B5%D0%BD%D0%BD%D1%8B%D0%B9%20%D0%B2%D0%BE%D0%BF%D1%80%D0%BE%D1%81%20%D0%B2%D0%BE%20%D0%B2%D1%80%D0%B5%D0%BC%D1%8F%20%D0%B2%D0%B5%D0%BB%D0%B8%D0%BA%D0%BE%D0%B9%20%D0%BE%D1%82%D0%B5%D1%87%D0%B5%D1%81%D1%82%D0%B2%D0%B5%D0%BD%D0%BD%D0%BE%D0%B9%20%D0%B2%D0%BE%D0%B9%D0%BD%D1%8B&amp;l10n=ru&amp;mime=doc&amp;sign=831f23b1c921ef487de0235dcd9381d7&amp;keyno=0" \l "YANDEX_12" </w:instrText>
      </w:r>
      <w:r w:rsidR="00FF4B8D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войны</w:t>
      </w:r>
      <w:hyperlink r:id="rId16" w:anchor="YANDEX_14" w:history="1"/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рост военных расходов. В конечном итоге рыночные фонды </w:t>
      </w:r>
      <w:bookmarkStart w:id="2" w:name="YANDEX_16"/>
      <w:bookmarkEnd w:id="2"/>
      <w:r w:rsidR="00FF4B8D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fmode=envelope&amp;url=http%3A%2F%2Fedu.tltsu.ru%2Fsites%2Fsites_content%2Fsite76%2Fhtml%2Fmedia40408%2FR_Prodovolstvenni.doc&amp;lr=11091&amp;text=%D0%BF%D1%80%D0%BE%D0%B4%D0%BE%D0%B2%D0%BE%D0%BB%D1%8C%D1%81%D1%82%D0%B2%D0%B5%D0%BD%D0%BD%D1%8B%D0%B9%20%D0%B2%D0%BE%D0%BF%D1%80%D0%BE%D1%81%20%D0%B2%D0%BE%20%D0%B2%D1%80%D0%B5%D0%BC%D1%8F%20%D0%B2%D0%B5%D0%BB%D0%B8%D0%BA%D0%BE%D0%B9%20%D0%BE%D1%82%D0%B5%D1%87%D0%B5%D1%81%D1%82%D0%B2%D0%B5%D0%BD%D0%BD%D0%BE%D0%B9%20%D0%B2%D0%BE%D0%B9%D0%BD%D1%8B&amp;l10n=ru&amp;mime=doc&amp;sign=831f23b1c921ef487de0235dcd9381d7&amp;keyno=0" \l "YANDEX_15" </w:instrText>
      </w:r>
      <w:r w:rsidR="00FF4B8D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продовольстве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214B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hyperlink r:id="rId17" w:anchor="YANDEX_17" w:history="1"/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 в расчете на душу населения уменьшились в 1940 году по сравн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</w:t>
      </w:r>
      <w:r w:rsidR="00C72C19">
        <w:rPr>
          <w:rFonts w:ascii="Times New Roman" w:eastAsia="Times New Roman" w:hAnsi="Times New Roman" w:cs="Times New Roman"/>
          <w:sz w:val="28"/>
          <w:szCs w:val="28"/>
          <w:lang w:eastAsia="ru-RU"/>
        </w:rPr>
        <w:t>с 1937 годом более чем на 12% [5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D142C8" w:rsidRPr="0057696F" w:rsidRDefault="00D142C8" w:rsidP="00D14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первых дней Великой Отечественной войны правительство, предвидя трудности, предприняло энергичные меры по обеспечению населения прод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вольствием. Оно потребовало от компетентных организаций предложений по рациональному расходованию продовольствия и введения такой системы ра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пределения, которая помогала бы выполнению задач, вытекающих из условий военного времени, и позволяла бы регулировать потребление в зависимости от имеющихся ресурсов. </w:t>
      </w:r>
    </w:p>
    <w:p w:rsidR="00D142C8" w:rsidRPr="009214BE" w:rsidRDefault="00D142C8" w:rsidP="00D142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4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было с максимальной целесообразностью использовать т</w:t>
      </w:r>
      <w:r w:rsidRPr="009214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14B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варные ресурсы. Советское государство решило ввести нормированную прод</w:t>
      </w:r>
      <w:r w:rsidRPr="009214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14BE">
        <w:rPr>
          <w:rFonts w:ascii="Times New Roman" w:eastAsia="Times New Roman" w:hAnsi="Times New Roman" w:cs="Times New Roman"/>
          <w:sz w:val="28"/>
          <w:szCs w:val="28"/>
          <w:lang w:eastAsia="ru-RU"/>
        </w:rPr>
        <w:t>жу товаров по карточкам с диф</w:t>
      </w:r>
      <w:r w:rsidR="009214BE" w:rsidRPr="009214BE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ференцированными нормами и условиями пр</w:t>
      </w:r>
      <w:r w:rsidR="009214BE" w:rsidRPr="009214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214BE" w:rsidRPr="00921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дажи </w:t>
      </w:r>
      <w:r w:rsidRPr="009214B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214BE" w:rsidRPr="00921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различных групп населения. 18 </w:t>
      </w:r>
      <w:r w:rsidRPr="009214B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 1941 года СНК СССР принял постановление ввести в Москве, Ленинграде, их пригородах карточки на хлеб, мясо, жиры, сахар и другие важнейшие продук</w:t>
      </w:r>
      <w:r w:rsidR="009214BE" w:rsidRPr="009214BE">
        <w:rPr>
          <w:rFonts w:ascii="Times New Roman" w:eastAsia="Times New Roman" w:hAnsi="Times New Roman" w:cs="Times New Roman"/>
          <w:sz w:val="28"/>
          <w:szCs w:val="28"/>
          <w:lang w:eastAsia="ru-RU"/>
        </w:rPr>
        <w:t>ты,</w:t>
      </w:r>
      <w:r w:rsidRPr="00921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на предметы первой необходимости (ткани, обувь, швейные изделия и д</w:t>
      </w:r>
      <w:r w:rsidR="00C72C19">
        <w:rPr>
          <w:rFonts w:ascii="Times New Roman" w:eastAsia="Times New Roman" w:hAnsi="Times New Roman" w:cs="Times New Roman"/>
          <w:sz w:val="28"/>
          <w:szCs w:val="28"/>
          <w:lang w:eastAsia="ru-RU"/>
        </w:rPr>
        <w:t>р.) [1</w:t>
      </w:r>
      <w:r w:rsidRPr="009214BE">
        <w:rPr>
          <w:rFonts w:ascii="Times New Roman" w:eastAsia="Times New Roman" w:hAnsi="Times New Roman" w:cs="Times New Roman"/>
          <w:sz w:val="28"/>
          <w:szCs w:val="28"/>
          <w:lang w:eastAsia="ru-RU"/>
        </w:rPr>
        <w:t>]. В конце октября ка</w:t>
      </w:r>
      <w:r w:rsidRPr="009214B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214B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точная система продажи хлеба, сахара и кондитерских изделий вводится во всех городах и рабочих посел</w:t>
      </w:r>
      <w:r w:rsidR="009214BE" w:rsidRPr="00921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ках </w:t>
      </w:r>
      <w:r w:rsidRPr="00921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страны, а в конце 1941 года нормированное снабжение продуктами питания было организовано по всей стране. </w:t>
      </w:r>
    </w:p>
    <w:p w:rsidR="00D142C8" w:rsidRPr="0057696F" w:rsidRDefault="00D142C8" w:rsidP="00D142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снабжения в стране были дифференцированы по социально-производственному принципу. Преимущественным правом пользовались р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ботники отраслей народного хозяйства, имеющих решающее значение в укре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 оборонной мощи государства, снабжавшиеся хлебом по первой катег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рии. К ним относились рабочие, служащие и инженерно-технические работн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военной индустрии, угольной и нефтяной промышленности, вредных цехов черной и цветной металлургии и т.</w:t>
      </w:r>
      <w:r w:rsid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п. Учитывались также потребности таких групп населения, как дети, кормящие матери, инвалиды войны. По нормам снабжения в</w:t>
      </w:r>
      <w:r w:rsidR="009214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население делилось на 4 груп</w:t>
      </w:r>
      <w:r w:rsidRPr="0057696F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пы: рабочие и приравненные к ним лица; служащие и приравненные к</w:t>
      </w:r>
      <w:r w:rsidRPr="005769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ним лица; иждивенцы</w:t>
      </w:r>
      <w:r w:rsidR="00C72C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 дети до 12 лет включительно [2</w:t>
      </w:r>
      <w:r w:rsidRPr="005769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].</w:t>
      </w:r>
    </w:p>
    <w:p w:rsidR="00D142C8" w:rsidRPr="0057696F" w:rsidRDefault="00D142C8" w:rsidP="00D142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Важной мерой в организации довольствия войск было образование Гла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управления продовольственного снабжения Красной Армии [4]. На этот орган возлагалось оперативное руководство продовольственной службой, кот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рой в прошлом не было. Снабжение войск складывалось из трех источников: централизованного; заготовок силами воинских частей; производства в подсо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хозяйствах, созданных в действующей армии и округах.</w:t>
      </w:r>
    </w:p>
    <w:p w:rsidR="00D142C8" w:rsidRPr="0057696F" w:rsidRDefault="00D142C8" w:rsidP="00D142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Население </w:t>
      </w:r>
      <w:r w:rsidR="009214B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деревни, непосредственно </w:t>
      </w:r>
      <w:r w:rsidRPr="0057696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связанное с сельским </w:t>
      </w:r>
      <w:r w:rsidR="009214B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хозяйством, на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</w:t>
      </w:r>
      <w:r w:rsidR="00921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ударственное снабжение не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принималось. Централизованные фонды хл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ба и некоторых других продовольственных товаров выделялись только для сельской интеллигенции, а также для инвалидов Отечественной войны и эв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куированных граждан. Для них были установлены гарантированные нормы снабжения хлебом. Продовольственные карточки в сельской местности не вв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дились. Хлеб и другие продукты отпускались по талонам и спискам. Но из-за острого дефицита продовольственных товаров и эта форма их распределения применялась не везде, в основном по мере возможности. </w:t>
      </w:r>
    </w:p>
    <w:p w:rsidR="00D142C8" w:rsidRPr="00FE5EF4" w:rsidRDefault="00D142C8" w:rsidP="00D14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214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Изыскивая новые пути повышения продо</w:t>
      </w:r>
      <w:r w:rsidR="009214BE" w:rsidRPr="009214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вольственной обеспе</w:t>
      </w:r>
      <w:r w:rsidRPr="009214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ченности н</w:t>
      </w:r>
      <w:r w:rsidRPr="009214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9214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селения, государс</w:t>
      </w:r>
      <w:r w:rsidR="009214BE" w:rsidRPr="009214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тво использовало и децентрализо</w:t>
      </w:r>
      <w:r w:rsidRPr="009214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ванные заготовки продовол</w:t>
      </w:r>
      <w:r w:rsidRPr="009214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ь</w:t>
      </w:r>
      <w:r w:rsidRPr="009214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ствия. В сороковые годы существенную роль стали играть подсобные хо</w:t>
      </w:r>
      <w:r w:rsidR="009214BE" w:rsidRPr="009214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зяйства пред</w:t>
      </w:r>
      <w:r w:rsidRPr="009214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приятий и учреждений. Св</w:t>
      </w:r>
      <w:r w:rsidR="009214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язанные непосредственно с произ</w:t>
      </w:r>
      <w:r w:rsidRPr="009214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водством, они могли лучши</w:t>
      </w:r>
      <w:r w:rsidR="009214BE" w:rsidRPr="009214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 образом осуществлять преимуще</w:t>
      </w:r>
      <w:r w:rsidRPr="009214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ственное снабжение рабочих и служащих важнейших подразделений, передовиков труда. Центральные и </w:t>
      </w:r>
      <w:r w:rsidRPr="00FE5EF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мес</w:t>
      </w:r>
      <w:r w:rsidRPr="00FE5EF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FE5EF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ные органы государственной власти принимали важнейшие решения о развитии подсобных хозяйств овощного и животноводческого направле</w:t>
      </w:r>
      <w:r w:rsidR="009214BE" w:rsidRPr="00FE5EF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ния, их финанс</w:t>
      </w:r>
      <w:r w:rsidR="009214BE" w:rsidRPr="00FE5EF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="009214BE" w:rsidRPr="00FE5EF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ровании, установ</w:t>
      </w:r>
      <w:r w:rsidRPr="00FE5EF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лении банков</w:t>
      </w:r>
      <w:r w:rsidR="00C72C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ского кредита для них и т. д. [3</w:t>
      </w:r>
      <w:r w:rsidRPr="00FE5EF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]</w:t>
      </w:r>
      <w:r w:rsidR="009214BE" w:rsidRPr="00FE5EF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D142C8" w:rsidRPr="00FE5EF4" w:rsidRDefault="00D142C8" w:rsidP="00D14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развитии децентрализо</w:t>
      </w:r>
      <w:r w:rsidR="009214BE"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ванного снабжения городского на</w:t>
      </w:r>
      <w:r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 ва</w:t>
      </w:r>
      <w:r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значение также и</w:t>
      </w:r>
      <w:r w:rsidR="009214BE"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мело индивидуальное и коллектив</w:t>
      </w:r>
      <w:r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огородничество. Еще в довоенный период им занимались относительно большие массы рабочих и служащих. В военные годы партийные, хозяйственные и профсоюзные орг</w:t>
      </w:r>
      <w:r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использовали накопленный опыт в борьбе с продовольственными трудн</w:t>
      </w:r>
      <w:r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стями во время </w:t>
      </w:r>
      <w:r w:rsidR="009214BE"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войны, когда настоя</w:t>
      </w:r>
      <w:r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 рекомендовалось ра</w:t>
      </w:r>
      <w:r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вить огороды и усилить работу по расширению их площад</w:t>
      </w:r>
      <w:r w:rsidR="009214BE"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и повышению урожайности. Эта</w:t>
      </w:r>
      <w:r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9214BE"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 стала важной составной </w:t>
      </w:r>
      <w:r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деятельности, напра</w:t>
      </w:r>
      <w:r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14BE"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ленной на </w:t>
      </w:r>
      <w:r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облегчение условий ж</w:t>
      </w:r>
      <w:r w:rsidR="009214BE"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изни народных масс в период </w:t>
      </w:r>
      <w:r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войны.</w:t>
      </w:r>
    </w:p>
    <w:p w:rsidR="00D142C8" w:rsidRPr="00FE5EF4" w:rsidRDefault="00D142C8" w:rsidP="00D14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отметить, что даже все вместе взятые меры, не обеспечили полное решение </w:t>
      </w:r>
      <w:bookmarkStart w:id="3" w:name="YANDEX_34"/>
      <w:bookmarkEnd w:id="3"/>
      <w:r w:rsidR="00FF4B8D"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fmode=envelope&amp;url=http%3A%2F%2Fedu.tltsu.ru%2Fsites%2Fsites_content%2Fsite76%2Fhtml%2Fmedia40408%2FR_Prodovolstvenni.doc&amp;lr=11091&amp;text=%D0%BF%D1%80%D0%BE%D0%B4%D0%BE%D0%B2%D0%BE%D0%BB%D1%8C%D1%81%D1%82%D0%B2%D0%B5%D0%BD%D0%BD%D1%8B%D0%B9%20%D0%B2%D0%BE%D0%BF%D1%80%D0%BE%D1%81%20%D0%B2%D0%BE%20%D0%B2%D1%80%D0%B5%D0%BC%D1%8F%20%D0%B2%D0%B5%D0%BB%D0%B8%D0%BA%D0%BE%D0%B9%20%D0%BE%D1%82%D0%B5%D1%87%D0%B5%D1%81%D1%82%D0%B2%D0%B5%D0%BD%D0%BD%D0%BE%D0%B9%20%D0%B2%D0%BE%D0%B9%D0%BD%D1%8B&amp;l10n=ru&amp;mime=doc&amp;sign=831f23b1c921ef487de0235dcd9381d7&amp;keyno=0" \l "YANDEX_33" </w:instrText>
      </w:r>
      <w:r w:rsidR="00FF4B8D"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продовольственной</w:t>
      </w:r>
      <w:r w:rsidR="00FE5EF4"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8" w:anchor="YANDEX_35" w:history="1"/>
      <w:r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проблемы. В отдельных случаях население гол</w:t>
      </w:r>
      <w:r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дало. Так, например, Ставропольский райисполком 7 февраля 1944 года офиц</w:t>
      </w:r>
      <w:r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 отметил, что в селах Ягодное, Ташелка и Верхнее Санчелеево зарегис</w:t>
      </w:r>
      <w:r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рированы случаи заболевания ряда семей на почве недоедания. Вскоре стало известно и название этого заболевания – септическая ангина, возникающая п</w:t>
      </w:r>
      <w:r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 употребления в пищу продуктов из перезимовавших в поле зе</w:t>
      </w:r>
      <w:r w:rsid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 пшеницы, ржи, но чаще всего</w:t>
      </w:r>
      <w:r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проса. Впервые она была зарегистрирована в 1932 году </w:t>
      </w:r>
      <w:r w:rsidR="00CA3E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Казахстане, потом в Сибири, а в годы </w:t>
      </w:r>
      <w:bookmarkStart w:id="4" w:name="YANDEX_35"/>
      <w:bookmarkEnd w:id="4"/>
      <w:r w:rsidR="00FF4B8D"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fmode=envelope&amp;url=http%3A%2F%2Fedu.tltsu.ru%2Fsites%2Fsites_content%2Fsite76%2Fhtml%2Fmedia40408%2FR_Prodovolstvenni.doc&amp;lr=11091&amp;text=%D0%BF%D1%80%D0%BE%D0%B4%D0%BE%D0%B2%D0%BE%D0%BB%D1%8C%D1%81%D1%82%D0%B2%D0%B5%D0%BD%D0%BD%D1%8B%D0%B9%20%D0%B2%D0%BE%D0%BF%D1%80%D0%BE%D1%81%20%D0%B2%D0%BE%20%D0%B2%D1%80%D0%B5%D0%BC%D1%8F%20%D0%B2%D0%B5%D0%BB%D0%B8%D0%BA%D0%BE%D0%B9%20%D0%BE%D1%82%D0%B5%D1%87%D0%B5%D1%81%D1%82%D0%B2%D0%B5%D0%BD%D0%BD%D0%BE%D0%B9%20%D0%B2%D0%BE%D0%B9%D0%BD%D1%8B&amp;l10n=ru&amp;mime=doc&amp;sign=831f23b1c921ef487de0235dcd9381d7&amp;keyno=0" \l "YANDEX_34" </w:instrText>
      </w:r>
      <w:r w:rsidR="00FF4B8D"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войны</w:t>
      </w:r>
      <w:hyperlink r:id="rId19" w:anchor="YANDEX_36" w:history="1"/>
      <w:r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Поволжье. Крестьяне вык</w:t>
      </w:r>
      <w:r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>пывали из-под снега перезимовавшие колосья, варили из них ка</w:t>
      </w:r>
      <w:r w:rsidR="00C72C19">
        <w:rPr>
          <w:rFonts w:ascii="Times New Roman" w:eastAsia="Times New Roman" w:hAnsi="Times New Roman" w:cs="Times New Roman"/>
          <w:sz w:val="28"/>
          <w:szCs w:val="28"/>
          <w:lang w:eastAsia="ru-RU"/>
        </w:rPr>
        <w:t>шу и заболевали целыми селами [5</w:t>
      </w:r>
      <w:r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D142C8" w:rsidRPr="00FE5EF4" w:rsidRDefault="00D142C8" w:rsidP="00D14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 итог, необходимо отметить, что государство в целом обеспечило своим гражданам минимум средств существования в годы </w:t>
      </w:r>
      <w:bookmarkStart w:id="5" w:name="YANDEX_36"/>
      <w:bookmarkEnd w:id="5"/>
      <w:r w:rsidR="00FF4B8D"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fmode=envelope&amp;url=http%3A%2F%2Fedu.tltsu.ru%2Fsites%2Fsites_content%2Fsite76%2Fhtml%2Fmedia40408%2FR_Prodovolstvenni.doc&amp;lr=11091&amp;text=%D0%BF%D1%80%D0%BE%D0%B4%D0%BE%D0%B2%D0%BE%D0%BB%D1%8C%D1%81%D1%82%D0%B2%D0%B5%D0%BD%D0%BD%D1%8B%D0%B9%20%D0%B2%D0%BE%D0%BF%D1%80%D0%BE%D1%81%20%D0%B2%D0%BE%20%D0%B2%D1%80%D0%B5%D0%BC%D1%8F%20%D0%B2%D0%B5%D0%BB%D0%B8%D0%BA%D0%BE%D0%B9%20%D0%BE%D1%82%D0%B5%D1%87%D0%B5%D1%81%D1%82%D0%B2%D0%B5%D0%BD%D0%BD%D0%BE%D0%B9%20%D0%B2%D0%BE%D0%B9%D0%BD%D1%8B&amp;l10n=ru&amp;mime=doc&amp;sign=831f23b1c921ef487de0235dcd9381d7&amp;keyno=0" \l "YANDEX_35" </w:instrText>
      </w:r>
      <w:r w:rsidR="00FF4B8D"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войны</w:t>
      </w:r>
      <w:hyperlink r:id="rId20" w:anchor="YANDEX_37" w:history="1"/>
      <w:r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то, что оно справилось со своей задачей, не должно скрывать трагической действ</w:t>
      </w:r>
      <w:r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тельности: страна жила в условиях крайнего обнищания и скудного пропит</w:t>
      </w:r>
      <w:r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ния. </w:t>
      </w:r>
      <w:proofErr w:type="gramStart"/>
      <w:r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историков рассматривают </w:t>
      </w:r>
      <w:bookmarkStart w:id="6" w:name="YANDEX_37"/>
      <w:bookmarkEnd w:id="6"/>
      <w:r w:rsidR="00FF4B8D"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fmode=envelope&amp;url=http%3A%2F%2Fedu.tltsu.ru%2Fsites%2Fsites_content%2Fsite76%2Fhtml%2Fmedia40408%2FR_Prodovolstvenni.doc&amp;lr=11091&amp;text=%D0%BF%D1%80%D0%BE%D0%B4%D0%BE%D0%B2%D0%BE%D0%BB%D1%8C%D1%81%D1%82%D0%B2%D0%B5%D0%BD%D0%BD%D1%8B%D0%B9%20%D0%B2%D0%BE%D0%BF%D1%80%D0%BE%D1%81%20%D0%B2%D0%BE%20%D0%B2%D1%80%D0%B5%D0%BC%D1%8F%20%D0%B2%D0%B5%D0%BB%D0%B8%D0%BA%D0%BE%D0%B9%20%D0%BE%D1%82%D0%B5%D1%87%D0%B5%D1%81%D1%82%D0%B2%D0%B5%D0%BD%D0%BD%D0%BE%D0%B9%20%D0%B2%D0%BE%D0%B9%D0%BD%D1%8B&amp;l10n=ru&amp;mime=doc&amp;sign=831f23b1c921ef487de0235dcd9381d7&amp;keyno=0" \l "YANDEX_36" </w:instrText>
      </w:r>
      <w:r w:rsidR="00FF4B8D"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войну</w:t>
      </w:r>
      <w:hyperlink r:id="rId21" w:anchor="YANDEX_38" w:history="1"/>
      <w:r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главную причину, объясня</w:t>
      </w:r>
      <w:r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>щую сверхцентрализацию, сверхжестокость методов государственного регул</w:t>
      </w:r>
      <w:r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рования экономики, своеобразную цену победы в</w:t>
      </w:r>
      <w:proofErr w:type="gramEnd"/>
      <w:r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7" w:name="YANDEX_38"/>
      <w:bookmarkEnd w:id="7"/>
      <w:r w:rsidR="00FF4B8D"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fmode=envelope&amp;url=http%3A%2F%2Fedu.tltsu.ru%2Fsites%2Fsites_content%2Fsite76%2Fhtml%2Fmedia40408%2FR_Prodovolstvenni.doc&amp;lr=11091&amp;text=%D0%BF%D1%80%D0%BE%D0%B4%D0%BE%D0%B2%D0%BE%D0%BB%D1%8C%D1%81%D1%82%D0%B2%D0%B5%D0%BD%D0%BD%D1%8B%D0%B9%20%D0%B2%D0%BE%D0%BF%D1%80%D0%BE%D1%81%20%D0%B2%D0%BE%20%D0%B2%D1%80%D0%B5%D0%BC%D1%8F%20%D0%B2%D0%B5%D0%BB%D0%B8%D0%BA%D0%BE%D0%B9%20%D0%BE%D1%82%D0%B5%D1%87%D0%B5%D1%81%D1%82%D0%B2%D0%B5%D0%BD%D0%BD%D0%BE%D0%B9%20%D0%B2%D0%BE%D0%B9%D0%BD%D1%8B&amp;l10n=ru&amp;mime=doc&amp;sign=831f23b1c921ef487de0235dcd9381d7&amp;keyno=0" \l "YANDEX_37" </w:instrText>
      </w:r>
      <w:r w:rsidR="00FF4B8D"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Великой</w:t>
      </w:r>
      <w:hyperlink r:id="rId22" w:anchor="YANDEX_39" w:history="1"/>
      <w:r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8" w:name="YANDEX_39"/>
      <w:bookmarkEnd w:id="8"/>
      <w:r w:rsidR="00FF4B8D"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fmode=envelope&amp;url=http%3A%2F%2Fedu.tltsu.ru%2Fsites%2Fsites_content%2Fsite76%2Fhtml%2Fmedia40408%2FR_Prodovolstvenni.doc&amp;lr=11091&amp;text=%D0%BF%D1%80%D0%BE%D0%B4%D0%BE%D0%B2%D0%BE%D0%BB%D1%8C%D1%81%D1%82%D0%B2%D0%B5%D0%BD%D0%BD%D1%8B%D0%B9%20%D0%B2%D0%BE%D0%BF%D1%80%D0%BE%D1%81%20%D0%B2%D0%BE%20%D0%B2%D1%80%D0%B5%D0%BC%D1%8F%20%D0%B2%D0%B5%D0%BB%D0%B8%D0%BA%D0%BE%D0%B9%20%D0%BE%D1%82%D0%B5%D1%87%D0%B5%D1%81%D1%82%D0%B2%D0%B5%D0%BD%D0%BD%D0%BE%D0%B9%20%D0%B2%D0%BE%D0%B9%D0%BD%D1%8B&amp;l10n=ru&amp;mime=doc&amp;sign=831f23b1c921ef487de0235dcd9381d7&amp;keyno=0" \l "YANDEX_38" </w:instrText>
      </w:r>
      <w:r w:rsidR="00FF4B8D"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</w:t>
      </w:r>
      <w:r w:rsid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hyperlink r:id="rId23" w:anchor="YANDEX_40" w:history="1"/>
      <w:r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9" w:name="YANDEX_40"/>
      <w:bookmarkEnd w:id="9"/>
      <w:r w:rsidR="00FF4B8D"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fmode=envelope&amp;url=http%3A%2F%2Fedu.tltsu.ru%2Fsites%2Fsites_content%2Fsite76%2Fhtml%2Fmedia40408%2FR_Prodovolstvenni.doc&amp;lr=11091&amp;text=%D0%BF%D1%80%D0%BE%D0%B4%D0%BE%D0%B2%D0%BE%D0%BB%D1%8C%D1%81%D1%82%D0%B2%D0%B5%D0%BD%D0%BD%D1%8B%D0%B9%20%D0%B2%D0%BE%D0%BF%D1%80%D0%BE%D1%81%20%D0%B2%D0%BE%20%D0%B2%D1%80%D0%B5%D0%BC%D1%8F%20%D0%B2%D0%B5%D0%BB%D0%B8%D0%BA%D0%BE%D0%B9%20%D0%BE%D1%82%D0%B5%D1%87%D0%B5%D1%81%D1%82%D0%B2%D0%B5%D0%BD%D0%BD%D0%BE%D0%B9%20%D0%B2%D0%BE%D0%B9%D0%BD%D1%8B&amp;l10n=ru&amp;mime=doc&amp;sign=831f23b1c921ef487de0235dcd9381d7&amp;keyno=0" \l "YANDEX_39" </w:instrText>
      </w:r>
      <w:r w:rsidR="00FF4B8D"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hyperlink r:id="rId24" w:anchor="YANDEX_41" w:history="1"/>
      <w:r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как следствие – падение жизненного уровня населения СССР. Но анализ экономических отношений показывает, что </w:t>
      </w:r>
      <w:bookmarkStart w:id="10" w:name="YANDEX_41"/>
      <w:bookmarkEnd w:id="10"/>
      <w:r w:rsidR="00FF4B8D"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fmode=envelope&amp;url=http%3A%2F%2Fedu.tltsu.ru%2Fsites%2Fsites_content%2Fsite76%2Fhtml%2Fmedia40408%2FR_Prodovolstvenni.doc&amp;lr=11091&amp;text=%D0%BF%D1%80%D0%BE%D0%B4%D0%BE%D0%B2%D0%BE%D0%BB%D1%8C%D1%81%D1%82%D0%B2%D0%B5%D0%BD%D0%BD%D1%8B%D0%B9%20%D0%B2%D0%BE%D0%BF%D1%80%D0%BE%D1%81%20%D0%B2%D0%BE%20%D0%B2%D1%80%D0%B5%D0%BC%D1%8F%20%D0%B2%D0%B5%D0%BB%D0%B8%D0%BA%D0%BE%D0%B9%20%D0%BE%D1%82%D0%B5%D1%87%D0%B5%D1%81%D1%82%D0%B2%D0%B5%D0%BD%D0%BD%D0%BE%D0%B9%20%D0%B2%D0%BE%D0%B9%D0%BD%D1%8B&amp;l10n=ru&amp;mime=doc&amp;sign=831f23b1c921ef487de0235dcd9381d7&amp;keyno=0" \l "YANDEX_40" </w:instrText>
      </w:r>
      <w:r w:rsidR="00FF4B8D"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</w:t>
      </w:r>
      <w:hyperlink r:id="rId25" w:anchor="YANDEX_42" w:history="1"/>
      <w:r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повлияла на характер пр</w:t>
      </w:r>
      <w:r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изводственно-распределительных отношений между государством и населен</w:t>
      </w:r>
      <w:r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ем. Система отношений между государством и крестьянством, сложившаяся в результате сплошной коллективизации, не изменилась в годы </w:t>
      </w:r>
      <w:bookmarkStart w:id="11" w:name="YANDEX_42"/>
      <w:bookmarkEnd w:id="11"/>
      <w:r w:rsidR="00FF4B8D"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fmode=envelope&amp;url=http%3A%2F%2Fedu.tltsu.ru%2Fsites%2Fsites_content%2Fsite76%2Fhtml%2Fmedia40408%2FR_Prodovolstvenni.doc&amp;lr=11091&amp;text=%D0%BF%D1%80%D0%BE%D0%B4%D0%BE%D0%B2%D0%BE%D0%BB%D1%8C%D1%81%D1%82%D0%B2%D0%B5%D0%BD%D0%BD%D1%8B%D0%B9%20%D0%B2%D0%BE%D0%BF%D1%80%D0%BE%D1%81%20%D0%B2%D0%BE%20%D0%B2%D1%80%D0%B5%D0%BC%D1%8F%20%D0%B2%D0%B5%D0%BB%D0%B8%D0%BA%D0%BE%D0%B9%20%D0%BE%D1%82%D0%B5%D1%87%D0%B5%D1%81%D1%82%D0%B2%D0%B5%D0%BD%D0%BD%D0%BE%D0%B9%20%D0%B2%D0%BE%D0%B9%D0%BD%D1%8B&amp;l10n=ru&amp;mime=doc&amp;sign=831f23b1c921ef487de0235dcd9381d7&amp;keyno=0" \l "YANDEX_41" </w:instrText>
      </w:r>
      <w:r w:rsidR="00FF4B8D"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</w:t>
      </w:r>
      <w:r w:rsid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hyperlink r:id="rId26" w:anchor="YANDEX_43" w:history="1"/>
      <w:r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Именно эта система позволила правительству сосредоточить в своих руках запасы (в первую очередь, </w:t>
      </w:r>
      <w:bookmarkStart w:id="12" w:name="YANDEX_43"/>
      <w:bookmarkEnd w:id="12"/>
      <w:r w:rsidR="00FF4B8D"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fmode=envelope&amp;url=http%3A%2F%2Fedu.tltsu.ru%2Fsites%2Fsites_content%2Fsite76%2Fhtml%2Fmedia40408%2FR_Prodovolstvenni.doc&amp;lr=11091&amp;text=%D0%BF%D1%80%D0%BE%D0%B4%D0%BE%D0%B2%D0%BE%D0%BB%D1%8C%D1%81%D1%82%D0%B2%D0%B5%D0%BD%D0%BD%D1%8B%D0%B9%20%D0%B2%D0%BE%D0%BF%D1%80%D0%BE%D1%81%20%D0%B2%D0%BE%20%D0%B2%D1%80%D0%B5%D0%BC%D1%8F%20%D0%B2%D0%B5%D0%BB%D0%B8%D0%BA%D0%BE%D0%B9%20%D0%BE%D1%82%D0%B5%D1%87%D0%B5%D1%81%D1%82%D0%B2%D0%B5%D0%BD%D0%BD%D0%BE%D0%B9%20%D0%B2%D0%BE%D0%B9%D0%BD%D1%8B&amp;l10n=ru&amp;mime=doc&amp;sign=831f23b1c921ef487de0235dcd9381d7&amp;keyno=0" \l "YANDEX_42" </w:instrText>
      </w:r>
      <w:r w:rsidR="00FF4B8D"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продовольственные</w:t>
      </w:r>
      <w:hyperlink r:id="rId27" w:anchor="YANDEX_44" w:history="1"/>
      <w:r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необходимые для успешной работы с</w:t>
      </w:r>
      <w:r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ветской государственной машины. Экономия достигалась в первую очередь за счет главного производителя продукта – деревенского населения. Результат действия созданной системы, безусловно, был эффективен с позиций госуда</w:t>
      </w:r>
      <w:r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E5E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власти, так как давал ей возможность успешно управлять огромной страной, в том числе в чрезвычайных условиях военного времени.</w:t>
      </w:r>
    </w:p>
    <w:p w:rsidR="00FE5EF4" w:rsidRPr="004A293E" w:rsidRDefault="00FE5EF4" w:rsidP="00FE5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28"/>
          <w:lang w:eastAsia="ru-RU"/>
        </w:rPr>
      </w:pPr>
    </w:p>
    <w:p w:rsidR="00D142C8" w:rsidRDefault="001F2B25" w:rsidP="00FE5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Библиографический список</w:t>
      </w:r>
    </w:p>
    <w:p w:rsidR="001F2B25" w:rsidRPr="001F2B25" w:rsidRDefault="001F2B25" w:rsidP="00FE5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8"/>
          <w:lang w:eastAsia="ru-RU"/>
        </w:rPr>
      </w:pPr>
    </w:p>
    <w:p w:rsidR="00C72C19" w:rsidRDefault="00D142C8" w:rsidP="00D14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72C19" w:rsidRPr="00FE5E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Вознесенский, Н. Военная экономика ССС</w:t>
      </w:r>
      <w:r w:rsidR="00C72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 в период Отечественной войны </w:t>
      </w:r>
      <w:r w:rsidR="00C72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[Электронный ресурс] </w:t>
      </w:r>
      <w:r w:rsidR="00C72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 Н. Вознесенский. –</w:t>
      </w:r>
      <w:r w:rsidR="00C72C19" w:rsidRPr="00FE5E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</w:t>
      </w:r>
      <w:r w:rsidR="00C72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72C19" w:rsidRPr="00FE5E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Госполитиздат, 1948. – 192 с. – Режим доступа</w:t>
      </w:r>
      <w:r w:rsidR="00C72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72C19" w:rsidRPr="00FE5E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hyperlink r:id="rId28" w:history="1">
        <w:r w:rsidR="00C72C19" w:rsidRPr="00FE5EF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http://militera.lib.ru</w:t>
        </w:r>
      </w:hyperlink>
      <w:r w:rsidR="00C72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142C8" w:rsidRPr="00FE5EF4" w:rsidRDefault="00D142C8" w:rsidP="00D14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5E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C72C19" w:rsidRPr="00FE5E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Зефиров, М.</w:t>
      </w:r>
      <w:r w:rsidR="00C72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</w:t>
      </w:r>
      <w:r w:rsidR="00C72C19" w:rsidRPr="00FE5E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для фронта?</w:t>
      </w:r>
      <w:r w:rsidR="00C72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72C19" w:rsidRPr="00FE5E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как на самом деле ковалась победа </w:t>
      </w:r>
      <w:r w:rsidR="00C72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72C19" w:rsidRPr="00FE5E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 М.</w:t>
      </w:r>
      <w:r w:rsidR="00C72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72C19" w:rsidRPr="00FE5E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 Зефиров, Д.</w:t>
      </w:r>
      <w:r w:rsidR="00C72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 Дегтев. –</w:t>
      </w:r>
      <w:r w:rsidR="00C72C19" w:rsidRPr="00FE5E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</w:t>
      </w:r>
      <w:r w:rsidR="00C72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72C19" w:rsidRPr="00FE5E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C72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72C19" w:rsidRPr="00FE5E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АСТ, 2009. – 407 с.</w:t>
      </w:r>
    </w:p>
    <w:p w:rsidR="00D142C8" w:rsidRPr="00FE5EF4" w:rsidRDefault="00D142C8" w:rsidP="00D14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5E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C72C19" w:rsidRPr="00FE5EF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Зинич, М. С. Будни военного лихолетья 1941-1945 : в 2 т. / М. С. З</w:t>
      </w:r>
      <w:r w:rsidR="00C72C19" w:rsidRPr="00FE5EF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</w:t>
      </w:r>
      <w:r w:rsidR="00C72C19" w:rsidRPr="00FE5EF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нич. – М. : 1994. – Т. 1. – 125 с.</w:t>
      </w:r>
    </w:p>
    <w:p w:rsidR="00D142C8" w:rsidRPr="00FE5EF4" w:rsidRDefault="00D142C8" w:rsidP="00D14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5E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Pr="00FE5EF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Павлов, Д. В</w:t>
      </w:r>
      <w:r w:rsidRPr="00FE5E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FE5E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Стойкость</w:t>
      </w:r>
      <w:r w:rsidRPr="00FE5E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FE5E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[Электронный ресурс] </w:t>
      </w:r>
      <w:r w:rsidRPr="00FE5E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 Д.</w:t>
      </w:r>
      <w:r w:rsidR="00FE5E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FE5E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В. Павлов.</w:t>
      </w:r>
      <w:r w:rsidR="00FE5E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Pr="00FE5E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E5E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E5E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</w:t>
      </w:r>
      <w:r w:rsidR="00FE5E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 Политиздат, 1983. –</w:t>
      </w:r>
      <w:r w:rsidRPr="00FE5E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366 с. – Режим доступа</w:t>
      </w:r>
      <w:r w:rsidR="00FE5E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E5E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hyperlink r:id="rId29" w:history="1">
        <w:r w:rsidRPr="00FE5EF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http://militera.lib.ru</w:t>
        </w:r>
      </w:hyperlink>
      <w:r w:rsidR="00FE5E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72C19" w:rsidRPr="00FE5EF4" w:rsidRDefault="00FE5EF4" w:rsidP="00C72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="00C72C19" w:rsidRPr="00FE5E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Рогожникова, Н. Е. Продовольственный вопрос и товарно-денежные отношения в годы Великой Отечественной войны </w:t>
      </w:r>
      <w:r w:rsidR="00C72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[Электронный ресурс] </w:t>
      </w:r>
      <w:r w:rsidR="00C72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="00C72C19" w:rsidRPr="00FE5E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 Н.</w:t>
      </w:r>
      <w:r w:rsidR="00C72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72C19" w:rsidRPr="00FE5E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="00C72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C72C19" w:rsidRPr="00FE5E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Рогожникова. – Режим доступа</w:t>
      </w:r>
      <w:r w:rsidR="00C72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72C19" w:rsidRPr="00FE5E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: </w:t>
      </w:r>
      <w:hyperlink r:id="rId30" w:tgtFrame="_blank" w:history="1">
        <w:r w:rsidR="00C72C19" w:rsidRPr="00FE5EF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edu.tltsu.ru</w:t>
        </w:r>
      </w:hyperlink>
      <w:r w:rsidR="00C72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142C8" w:rsidRPr="009073A3" w:rsidRDefault="00D142C8" w:rsidP="0000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Cs w:val="28"/>
          <w:lang w:eastAsia="ru-RU"/>
        </w:rPr>
      </w:pPr>
    </w:p>
    <w:p w:rsidR="00846961" w:rsidRDefault="00846961" w:rsidP="00003640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846961" w:rsidRDefault="00846961" w:rsidP="00003640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846961" w:rsidRDefault="00846961" w:rsidP="00003640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846961" w:rsidRDefault="00846961" w:rsidP="00003640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846961" w:rsidRDefault="00846961" w:rsidP="00003640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FE5EF4" w:rsidRPr="00003640" w:rsidRDefault="00FE5EF4" w:rsidP="00003640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003640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Е. А. Лыкова</w:t>
      </w:r>
    </w:p>
    <w:p w:rsidR="00685BC4" w:rsidRPr="009073A3" w:rsidRDefault="00685BC4" w:rsidP="00685BC4">
      <w:pPr>
        <w:tabs>
          <w:tab w:val="left" w:pos="9638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Cs w:val="28"/>
        </w:rPr>
      </w:pPr>
    </w:p>
    <w:p w:rsidR="00003640" w:rsidRDefault="00003640" w:rsidP="00003640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</w:t>
      </w:r>
      <w:r w:rsidRPr="00FE5EF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етербургские конвенции</w:t>
      </w:r>
      <w:r w:rsidR="0057696F" w:rsidRPr="00FE5EF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1770-</w:t>
      </w:r>
      <w:r w:rsidR="00C72C1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17</w:t>
      </w:r>
      <w:r w:rsidR="0057696F" w:rsidRPr="00FE5EF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90</w:t>
      </w:r>
      <w:r w:rsidR="00C72C1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х</w:t>
      </w:r>
      <w:r w:rsidR="0057696F" w:rsidRPr="00FE5EF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FE5EF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годов </w:t>
      </w:r>
    </w:p>
    <w:p w:rsidR="0057696F" w:rsidRPr="00FE5EF4" w:rsidRDefault="00003640" w:rsidP="00003640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E5EF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как источник изучения российско-польских противоречий</w:t>
      </w:r>
    </w:p>
    <w:p w:rsidR="0057696F" w:rsidRPr="009073A3" w:rsidRDefault="0057696F" w:rsidP="00003640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57696F" w:rsidRPr="0057696F" w:rsidRDefault="0057696F" w:rsidP="00FE5EF4">
      <w:pPr>
        <w:tabs>
          <w:tab w:val="left" w:pos="142"/>
        </w:tabs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Польский вопрос во второй половине </w:t>
      </w:r>
      <w:r w:rsidRPr="0057696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XVIII</w:t>
      </w:r>
      <w:r w:rsidRPr="005769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века стал играть решаю</w:t>
      </w:r>
      <w:r w:rsidR="000036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щую </w:t>
      </w:r>
      <w:r w:rsidR="00FE5E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роль </w:t>
      </w:r>
      <w:r w:rsidR="000036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политики </w:t>
      </w:r>
      <w:r w:rsidR="00C72C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стран Европы и </w:t>
      </w:r>
      <w:r w:rsidRPr="0057696F">
        <w:rPr>
          <w:rFonts w:ascii="Times New Roman" w:eastAsia="Calibri" w:hAnsi="Times New Roman" w:cs="Times New Roman"/>
          <w:color w:val="000000"/>
          <w:sz w:val="28"/>
          <w:szCs w:val="28"/>
        </w:rPr>
        <w:t>России в результате их стремления к увел</w:t>
      </w:r>
      <w:r w:rsidRPr="0057696F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57696F">
        <w:rPr>
          <w:rFonts w:ascii="Times New Roman" w:eastAsia="Calibri" w:hAnsi="Times New Roman" w:cs="Times New Roman"/>
          <w:color w:val="000000"/>
          <w:sz w:val="28"/>
          <w:szCs w:val="28"/>
        </w:rPr>
        <w:t>чению своих территорий и сферы влияния в Восточной Европе. Последствия</w:t>
      </w:r>
      <w:r w:rsidRPr="0057696F">
        <w:rPr>
          <w:rFonts w:ascii="Times New Roman" w:eastAsia="Calibri" w:hAnsi="Times New Roman" w:cs="Times New Roman"/>
          <w:sz w:val="28"/>
          <w:szCs w:val="28"/>
        </w:rPr>
        <w:t>, спровоцированные произведенным тройственным переделом территорий Речи Посполито</w:t>
      </w:r>
      <w:r w:rsidR="00C72C19">
        <w:rPr>
          <w:rFonts w:ascii="Times New Roman" w:eastAsia="Calibri" w:hAnsi="Times New Roman" w:cs="Times New Roman"/>
          <w:sz w:val="28"/>
          <w:szCs w:val="28"/>
        </w:rPr>
        <w:t>й, оказали значительное влияние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как на политику стран-участниц этого передела, так и на общий характер развития геополитической ситуации в Европе. Объективная оценка пол</w:t>
      </w:r>
      <w:r w:rsidR="00C72C19">
        <w:rPr>
          <w:rFonts w:ascii="Times New Roman" w:eastAsia="Calibri" w:hAnsi="Times New Roman" w:cs="Times New Roman"/>
          <w:sz w:val="28"/>
          <w:szCs w:val="28"/>
        </w:rPr>
        <w:t xml:space="preserve">итики российского самодержавия </w:t>
      </w:r>
      <w:r w:rsidRPr="0057696F">
        <w:rPr>
          <w:rFonts w:ascii="Times New Roman" w:eastAsia="Calibri" w:hAnsi="Times New Roman" w:cs="Times New Roman"/>
          <w:sz w:val="28"/>
          <w:szCs w:val="28"/>
        </w:rPr>
        <w:t>в польском вопросе невозможна без анализа содержания европейских конвенций о разд</w:t>
      </w:r>
      <w:r w:rsidRPr="0057696F">
        <w:rPr>
          <w:rFonts w:ascii="Times New Roman" w:eastAsia="Calibri" w:hAnsi="Times New Roman" w:cs="Times New Roman"/>
          <w:sz w:val="28"/>
          <w:szCs w:val="28"/>
        </w:rPr>
        <w:t>е</w:t>
      </w:r>
      <w:r w:rsidRPr="0057696F">
        <w:rPr>
          <w:rFonts w:ascii="Times New Roman" w:eastAsia="Calibri" w:hAnsi="Times New Roman" w:cs="Times New Roman"/>
          <w:sz w:val="28"/>
          <w:szCs w:val="28"/>
        </w:rPr>
        <w:t>лах Польши 1772, 1793, 1795.</w:t>
      </w:r>
    </w:p>
    <w:p w:rsidR="0057696F" w:rsidRPr="0057696F" w:rsidRDefault="0057696F" w:rsidP="00846961">
      <w:pPr>
        <w:tabs>
          <w:tab w:val="left" w:pos="142"/>
        </w:tabs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>В отечественной историографии этой</w:t>
      </w:r>
      <w:r w:rsidR="00846961">
        <w:rPr>
          <w:rFonts w:ascii="Times New Roman" w:eastAsia="Calibri" w:hAnsi="Times New Roman" w:cs="Times New Roman"/>
          <w:sz w:val="28"/>
          <w:szCs w:val="28"/>
        </w:rPr>
        <w:t xml:space="preserve"> проблематике посвящены работы   </w:t>
      </w:r>
      <w:r w:rsidRPr="0057696F">
        <w:rPr>
          <w:rFonts w:ascii="Times New Roman" w:eastAsia="Calibri" w:hAnsi="Times New Roman" w:cs="Times New Roman"/>
          <w:sz w:val="28"/>
          <w:szCs w:val="28"/>
        </w:rPr>
        <w:t>С.</w:t>
      </w:r>
      <w:r w:rsidR="00C72C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sz w:val="28"/>
          <w:szCs w:val="28"/>
        </w:rPr>
        <w:t>М.</w:t>
      </w:r>
      <w:r w:rsidR="00C72C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sz w:val="28"/>
          <w:szCs w:val="28"/>
        </w:rPr>
        <w:t>Соловьева, Н.</w:t>
      </w:r>
      <w:r w:rsidR="00C72C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sz w:val="28"/>
          <w:szCs w:val="28"/>
        </w:rPr>
        <w:t>И.</w:t>
      </w:r>
      <w:r w:rsidR="00C72C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sz w:val="28"/>
          <w:szCs w:val="28"/>
        </w:rPr>
        <w:t>Костомарова, П.</w:t>
      </w:r>
      <w:r w:rsidR="00C72C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sz w:val="28"/>
          <w:szCs w:val="28"/>
        </w:rPr>
        <w:t>В. Стегния, В.</w:t>
      </w:r>
      <w:r w:rsidR="00C72C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А. Бильбасова, </w:t>
      </w:r>
      <w:r w:rsidR="00C72C19">
        <w:rPr>
          <w:rFonts w:ascii="Times New Roman" w:eastAsia="Calibri" w:hAnsi="Times New Roman" w:cs="Times New Roman"/>
          <w:sz w:val="28"/>
          <w:szCs w:val="28"/>
        </w:rPr>
        <w:br/>
      </w:r>
      <w:r w:rsidRPr="0057696F">
        <w:rPr>
          <w:rFonts w:ascii="Times New Roman" w:eastAsia="Calibri" w:hAnsi="Times New Roman" w:cs="Times New Roman"/>
          <w:sz w:val="28"/>
          <w:szCs w:val="28"/>
        </w:rPr>
        <w:t>А. Трачевского. Современная историческая наука в лице А.</w:t>
      </w:r>
      <w:r w:rsidR="00C72C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Б. Каменского, </w:t>
      </w:r>
      <w:r w:rsidR="00C72C19">
        <w:rPr>
          <w:rFonts w:ascii="Times New Roman" w:eastAsia="Calibri" w:hAnsi="Times New Roman" w:cs="Times New Roman"/>
          <w:sz w:val="28"/>
          <w:szCs w:val="28"/>
        </w:rPr>
        <w:br/>
      </w:r>
      <w:r w:rsidRPr="0057696F">
        <w:rPr>
          <w:rFonts w:ascii="Times New Roman" w:eastAsia="Calibri" w:hAnsi="Times New Roman" w:cs="Times New Roman"/>
          <w:sz w:val="28"/>
          <w:szCs w:val="28"/>
        </w:rPr>
        <w:t>Н.</w:t>
      </w:r>
      <w:r w:rsidR="00C72C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sz w:val="28"/>
          <w:szCs w:val="28"/>
        </w:rPr>
        <w:t>И. Павленко, А.</w:t>
      </w:r>
      <w:r w:rsidR="00C72C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sz w:val="28"/>
          <w:szCs w:val="28"/>
        </w:rPr>
        <w:t>В. Анисимова, Б.</w:t>
      </w:r>
      <w:r w:rsidR="00C72C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sz w:val="28"/>
          <w:szCs w:val="28"/>
        </w:rPr>
        <w:t>В.</w:t>
      </w:r>
      <w:r w:rsidR="00C72C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sz w:val="28"/>
          <w:szCs w:val="28"/>
        </w:rPr>
        <w:t>Носова проблему русско-польских о</w:t>
      </w:r>
      <w:r w:rsidRPr="0057696F">
        <w:rPr>
          <w:rFonts w:ascii="Times New Roman" w:eastAsia="Calibri" w:hAnsi="Times New Roman" w:cs="Times New Roman"/>
          <w:sz w:val="28"/>
          <w:szCs w:val="28"/>
        </w:rPr>
        <w:t>т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ношений изучает в контексте политической истории </w:t>
      </w:r>
      <w:r w:rsidRPr="0057696F">
        <w:rPr>
          <w:rFonts w:ascii="Times New Roman" w:eastAsia="Calibri" w:hAnsi="Times New Roman" w:cs="Times New Roman"/>
          <w:sz w:val="28"/>
          <w:szCs w:val="28"/>
          <w:lang w:val="en-US"/>
        </w:rPr>
        <w:t>XVIII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века.</w:t>
      </w:r>
    </w:p>
    <w:p w:rsidR="0057696F" w:rsidRPr="0057696F" w:rsidRDefault="0057696F" w:rsidP="00FE5EF4">
      <w:pPr>
        <w:tabs>
          <w:tab w:val="left" w:pos="142"/>
        </w:tabs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>Всего было заключено три базовых конвенции, связанных с тройстве</w:t>
      </w:r>
      <w:r w:rsidRPr="0057696F">
        <w:rPr>
          <w:rFonts w:ascii="Times New Roman" w:eastAsia="Calibri" w:hAnsi="Times New Roman" w:cs="Times New Roman"/>
          <w:sz w:val="28"/>
          <w:szCs w:val="28"/>
        </w:rPr>
        <w:t>н</w:t>
      </w:r>
      <w:r w:rsidRPr="0057696F">
        <w:rPr>
          <w:rFonts w:ascii="Times New Roman" w:eastAsia="Calibri" w:hAnsi="Times New Roman" w:cs="Times New Roman"/>
          <w:sz w:val="28"/>
          <w:szCs w:val="28"/>
        </w:rPr>
        <w:t>ным разделом Польши. Данные документы формализованы и структурированы. Формуляр соответствовал требованиям оформления международных актов. Конв</w:t>
      </w:r>
      <w:r w:rsidR="00C72C19">
        <w:rPr>
          <w:rFonts w:ascii="Times New Roman" w:eastAsia="Calibri" w:hAnsi="Times New Roman" w:cs="Times New Roman"/>
          <w:sz w:val="28"/>
          <w:szCs w:val="28"/>
        </w:rPr>
        <w:t>енции включали в себя преамбулу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и определенное количество статей. Во вступительной части (преамбуле) во всех конвенциях констатировалась прич</w:t>
      </w:r>
      <w:r w:rsidRPr="0057696F">
        <w:rPr>
          <w:rFonts w:ascii="Times New Roman" w:eastAsia="Calibri" w:hAnsi="Times New Roman" w:cs="Times New Roman"/>
          <w:sz w:val="28"/>
          <w:szCs w:val="28"/>
        </w:rPr>
        <w:t>и</w:t>
      </w:r>
      <w:r w:rsidRPr="0057696F">
        <w:rPr>
          <w:rFonts w:ascii="Times New Roman" w:eastAsia="Calibri" w:hAnsi="Times New Roman" w:cs="Times New Roman"/>
          <w:sz w:val="28"/>
          <w:szCs w:val="28"/>
        </w:rPr>
        <w:t>на раздела Польского государства, которая обосновывалась тем, что нестабил</w:t>
      </w:r>
      <w:r w:rsidRPr="0057696F">
        <w:rPr>
          <w:rFonts w:ascii="Times New Roman" w:eastAsia="Calibri" w:hAnsi="Times New Roman" w:cs="Times New Roman"/>
          <w:sz w:val="28"/>
          <w:szCs w:val="28"/>
        </w:rPr>
        <w:t>ь</w:t>
      </w:r>
      <w:r w:rsidRPr="0057696F">
        <w:rPr>
          <w:rFonts w:ascii="Times New Roman" w:eastAsia="Calibri" w:hAnsi="Times New Roman" w:cs="Times New Roman"/>
          <w:sz w:val="28"/>
          <w:szCs w:val="28"/>
        </w:rPr>
        <w:t>ная обстановка на территории Польши может нарушить интересы и безопа</w:t>
      </w:r>
      <w:r w:rsidRPr="0057696F">
        <w:rPr>
          <w:rFonts w:ascii="Times New Roman" w:eastAsia="Calibri" w:hAnsi="Times New Roman" w:cs="Times New Roman"/>
          <w:sz w:val="28"/>
          <w:szCs w:val="28"/>
        </w:rPr>
        <w:t>с</w:t>
      </w:r>
      <w:r w:rsidRPr="0057696F">
        <w:rPr>
          <w:rFonts w:ascii="Times New Roman" w:eastAsia="Calibri" w:hAnsi="Times New Roman" w:cs="Times New Roman"/>
          <w:sz w:val="28"/>
          <w:szCs w:val="28"/>
        </w:rPr>
        <w:t>ность соседей и возбудить «всеобщую войну» [1].</w:t>
      </w:r>
    </w:p>
    <w:p w:rsidR="0057696F" w:rsidRPr="0057696F" w:rsidRDefault="0057696F" w:rsidP="00FE5EF4">
      <w:pPr>
        <w:tabs>
          <w:tab w:val="left" w:pos="142"/>
        </w:tabs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>Под официальным поводом тройственного раздела Польского государ</w:t>
      </w:r>
      <w:r w:rsidR="00FE5EF4">
        <w:rPr>
          <w:rFonts w:ascii="Times New Roman" w:eastAsia="Calibri" w:hAnsi="Times New Roman" w:cs="Times New Roman"/>
          <w:sz w:val="28"/>
          <w:szCs w:val="28"/>
        </w:rPr>
        <w:t>с</w:t>
      </w:r>
      <w:r w:rsidR="00FE5EF4">
        <w:rPr>
          <w:rFonts w:ascii="Times New Roman" w:eastAsia="Calibri" w:hAnsi="Times New Roman" w:cs="Times New Roman"/>
          <w:sz w:val="28"/>
          <w:szCs w:val="28"/>
        </w:rPr>
        <w:t>т</w:t>
      </w:r>
      <w:r w:rsidR="00FE5EF4">
        <w:rPr>
          <w:rFonts w:ascii="Times New Roman" w:eastAsia="Calibri" w:hAnsi="Times New Roman" w:cs="Times New Roman"/>
          <w:sz w:val="28"/>
          <w:szCs w:val="28"/>
        </w:rPr>
        <w:t xml:space="preserve">ва </w:t>
      </w:r>
      <w:r w:rsidRPr="0057696F">
        <w:rPr>
          <w:rFonts w:ascii="Times New Roman" w:eastAsia="Calibri" w:hAnsi="Times New Roman" w:cs="Times New Roman"/>
          <w:sz w:val="28"/>
          <w:szCs w:val="28"/>
        </w:rPr>
        <w:t>скрывались имперско-территориальные замыслы России, Пруссии и Авс</w:t>
      </w:r>
      <w:r w:rsidRPr="0057696F">
        <w:rPr>
          <w:rFonts w:ascii="Times New Roman" w:eastAsia="Calibri" w:hAnsi="Times New Roman" w:cs="Times New Roman"/>
          <w:sz w:val="28"/>
          <w:szCs w:val="28"/>
        </w:rPr>
        <w:t>т</w:t>
      </w:r>
      <w:r w:rsidRPr="0057696F">
        <w:rPr>
          <w:rFonts w:ascii="Times New Roman" w:eastAsia="Calibri" w:hAnsi="Times New Roman" w:cs="Times New Roman"/>
          <w:sz w:val="28"/>
          <w:szCs w:val="28"/>
        </w:rPr>
        <w:t>рии, которые стремились воспользоваться внутригосударственной слабостью Поль</w:t>
      </w:r>
      <w:r w:rsidR="00FE5EF4">
        <w:rPr>
          <w:rFonts w:ascii="Times New Roman" w:eastAsia="Calibri" w:hAnsi="Times New Roman" w:cs="Times New Roman"/>
          <w:sz w:val="28"/>
          <w:szCs w:val="28"/>
        </w:rPr>
        <w:t xml:space="preserve">ши. </w:t>
      </w:r>
      <w:r w:rsidRPr="0057696F">
        <w:rPr>
          <w:rFonts w:ascii="Times New Roman" w:eastAsia="Calibri" w:hAnsi="Times New Roman" w:cs="Times New Roman"/>
          <w:sz w:val="28"/>
          <w:szCs w:val="28"/>
        </w:rPr>
        <w:t>Помимо того, что конвенции закрепляли округление границ каждой из стран-дольщи</w:t>
      </w:r>
      <w:r w:rsidR="00C72C19">
        <w:rPr>
          <w:rFonts w:ascii="Times New Roman" w:eastAsia="Calibri" w:hAnsi="Times New Roman" w:cs="Times New Roman"/>
          <w:sz w:val="28"/>
          <w:szCs w:val="28"/>
        </w:rPr>
        <w:t xml:space="preserve">ц за счет польских территорий, </w:t>
      </w:r>
      <w:r w:rsidRPr="0057696F">
        <w:rPr>
          <w:rFonts w:ascii="Times New Roman" w:eastAsia="Calibri" w:hAnsi="Times New Roman" w:cs="Times New Roman"/>
          <w:sz w:val="28"/>
          <w:szCs w:val="28"/>
        </w:rPr>
        <w:t>ключевые моменты в докумен</w:t>
      </w:r>
      <w:r w:rsidR="00C72C19">
        <w:rPr>
          <w:rFonts w:ascii="Times New Roman" w:eastAsia="Calibri" w:hAnsi="Times New Roman" w:cs="Times New Roman"/>
          <w:sz w:val="28"/>
          <w:szCs w:val="28"/>
        </w:rPr>
        <w:t>тах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также подтверждали агрессивность и экспансионистскую направленность п</w:t>
      </w:r>
      <w:r w:rsidRPr="0057696F">
        <w:rPr>
          <w:rFonts w:ascii="Times New Roman" w:eastAsia="Calibri" w:hAnsi="Times New Roman" w:cs="Times New Roman"/>
          <w:sz w:val="28"/>
          <w:szCs w:val="28"/>
        </w:rPr>
        <w:t>о</w:t>
      </w:r>
      <w:r w:rsidRPr="0057696F">
        <w:rPr>
          <w:rFonts w:ascii="Times New Roman" w:eastAsia="Calibri" w:hAnsi="Times New Roman" w:cs="Times New Roman"/>
          <w:sz w:val="28"/>
          <w:szCs w:val="28"/>
        </w:rPr>
        <w:t>литики трех держав. В договоре о разделе 1772 года между Россией и Прус</w:t>
      </w:r>
      <w:r w:rsidR="00C72C19">
        <w:rPr>
          <w:rFonts w:ascii="Times New Roman" w:eastAsia="Calibri" w:hAnsi="Times New Roman" w:cs="Times New Roman"/>
          <w:sz w:val="28"/>
          <w:szCs w:val="28"/>
        </w:rPr>
        <w:t xml:space="preserve">сией </w:t>
      </w:r>
      <w:r w:rsidR="00CA3E8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57696F">
        <w:rPr>
          <w:rFonts w:ascii="Times New Roman" w:eastAsia="Calibri" w:hAnsi="Times New Roman" w:cs="Times New Roman"/>
          <w:sz w:val="28"/>
          <w:szCs w:val="28"/>
        </w:rPr>
        <w:t>отдельной и особо секретной статье подробно оговариваются условия вза</w:t>
      </w:r>
      <w:r w:rsidRPr="0057696F">
        <w:rPr>
          <w:rFonts w:ascii="Times New Roman" w:eastAsia="Calibri" w:hAnsi="Times New Roman" w:cs="Times New Roman"/>
          <w:sz w:val="28"/>
          <w:szCs w:val="28"/>
        </w:rPr>
        <w:t>и</w:t>
      </w:r>
      <w:r w:rsidRPr="0057696F">
        <w:rPr>
          <w:rFonts w:ascii="Times New Roman" w:eastAsia="Calibri" w:hAnsi="Times New Roman" w:cs="Times New Roman"/>
          <w:sz w:val="28"/>
          <w:szCs w:val="28"/>
        </w:rPr>
        <w:t>мопомощи между ними в случае отказа Австрии от раздела и её выступле</w:t>
      </w:r>
      <w:r w:rsidR="00C72C19">
        <w:rPr>
          <w:rFonts w:ascii="Times New Roman" w:eastAsia="Calibri" w:hAnsi="Times New Roman" w:cs="Times New Roman"/>
          <w:sz w:val="28"/>
          <w:szCs w:val="28"/>
        </w:rPr>
        <w:t>ний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против русской и прусской армий на территории Польши [2]. Российская имп</w:t>
      </w:r>
      <w:r w:rsidRPr="0057696F">
        <w:rPr>
          <w:rFonts w:ascii="Times New Roman" w:eastAsia="Calibri" w:hAnsi="Times New Roman" w:cs="Times New Roman"/>
          <w:sz w:val="28"/>
          <w:szCs w:val="28"/>
        </w:rPr>
        <w:t>е</w:t>
      </w:r>
      <w:r w:rsidRPr="0057696F">
        <w:rPr>
          <w:rFonts w:ascii="Times New Roman" w:eastAsia="Calibri" w:hAnsi="Times New Roman" w:cs="Times New Roman"/>
          <w:sz w:val="28"/>
          <w:szCs w:val="28"/>
        </w:rPr>
        <w:t>рии стремилась к расширению сферы влияния в Восточной Европе, поэтому Польша выступала для неё своеобразным плацдармом для закрепления. Это д</w:t>
      </w:r>
      <w:r w:rsidRPr="0057696F">
        <w:rPr>
          <w:rFonts w:ascii="Times New Roman" w:eastAsia="Calibri" w:hAnsi="Times New Roman" w:cs="Times New Roman"/>
          <w:sz w:val="28"/>
          <w:szCs w:val="28"/>
        </w:rPr>
        <w:t>о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казывает содержание </w:t>
      </w:r>
      <w:r w:rsidRPr="0057696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статьи конвенции 1793 года между Россией и  Пруссией, по которой российская императрица обязуется выступать гарантом стабильн</w:t>
      </w:r>
      <w:r w:rsidRPr="0057696F">
        <w:rPr>
          <w:rFonts w:ascii="Times New Roman" w:eastAsia="Calibri" w:hAnsi="Times New Roman" w:cs="Times New Roman"/>
          <w:sz w:val="28"/>
          <w:szCs w:val="28"/>
        </w:rPr>
        <w:t>о</w:t>
      </w:r>
      <w:r w:rsidR="00FE5EF4">
        <w:rPr>
          <w:rFonts w:ascii="Times New Roman" w:eastAsia="Calibri" w:hAnsi="Times New Roman" w:cs="Times New Roman"/>
          <w:sz w:val="28"/>
          <w:szCs w:val="28"/>
        </w:rPr>
        <w:t xml:space="preserve">сти в Польше [3]. </w:t>
      </w:r>
      <w:r w:rsidRPr="0057696F">
        <w:rPr>
          <w:rFonts w:ascii="Times New Roman" w:eastAsia="Calibri" w:hAnsi="Times New Roman" w:cs="Times New Roman"/>
          <w:sz w:val="28"/>
          <w:szCs w:val="28"/>
        </w:rPr>
        <w:t>Договор 1794 года между Австрией и Россией о третьем ра</w:t>
      </w:r>
      <w:r w:rsidRPr="0057696F">
        <w:rPr>
          <w:rFonts w:ascii="Times New Roman" w:eastAsia="Calibri" w:hAnsi="Times New Roman" w:cs="Times New Roman"/>
          <w:sz w:val="28"/>
          <w:szCs w:val="28"/>
        </w:rPr>
        <w:t>з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деле Польши указывает на необратимый процесс окончательного разрушения Польского государства. Согласно </w:t>
      </w:r>
      <w:r w:rsidRPr="0057696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57696F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статьям данного документа были ра</w:t>
      </w:r>
      <w:r w:rsidRPr="0057696F">
        <w:rPr>
          <w:rFonts w:ascii="Times New Roman" w:eastAsia="Calibri" w:hAnsi="Times New Roman" w:cs="Times New Roman"/>
          <w:sz w:val="28"/>
          <w:szCs w:val="28"/>
        </w:rPr>
        <w:t>з</w:t>
      </w:r>
      <w:r w:rsidR="00FE5EF4">
        <w:rPr>
          <w:rFonts w:ascii="Times New Roman" w:eastAsia="Calibri" w:hAnsi="Times New Roman" w:cs="Times New Roman"/>
          <w:sz w:val="28"/>
          <w:szCs w:val="28"/>
        </w:rPr>
        <w:t xml:space="preserve">граничены сферы влияния </w:t>
      </w:r>
      <w:r w:rsidRPr="0057696F">
        <w:rPr>
          <w:rFonts w:ascii="Times New Roman" w:eastAsia="Calibri" w:hAnsi="Times New Roman" w:cs="Times New Roman"/>
          <w:sz w:val="28"/>
          <w:szCs w:val="28"/>
        </w:rPr>
        <w:t>двух держав в Польше. Участие Пруссии определ</w:t>
      </w:r>
      <w:r w:rsidRPr="0057696F">
        <w:rPr>
          <w:rFonts w:ascii="Times New Roman" w:eastAsia="Calibri" w:hAnsi="Times New Roman" w:cs="Times New Roman"/>
          <w:sz w:val="28"/>
          <w:szCs w:val="28"/>
        </w:rPr>
        <w:t>я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лось как чисто формальное (статья </w:t>
      </w:r>
      <w:r w:rsidRPr="0057696F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57696F">
        <w:rPr>
          <w:rFonts w:ascii="Times New Roman" w:eastAsia="Calibri" w:hAnsi="Times New Roman" w:cs="Times New Roman"/>
          <w:sz w:val="28"/>
          <w:szCs w:val="28"/>
        </w:rPr>
        <w:t>) [4].</w:t>
      </w:r>
    </w:p>
    <w:p w:rsidR="0057696F" w:rsidRPr="0057696F" w:rsidRDefault="0057696F" w:rsidP="00FE5EF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>Исходя из анализа представлен</w:t>
      </w:r>
      <w:r w:rsidR="00C72C19">
        <w:rPr>
          <w:rFonts w:ascii="Times New Roman" w:eastAsia="Calibri" w:hAnsi="Times New Roman" w:cs="Times New Roman"/>
          <w:sz w:val="28"/>
          <w:szCs w:val="28"/>
        </w:rPr>
        <w:t>ных источников, процесс раздела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Польши выступает как агрессивная экспансия со стороны тех сильных держав, которые вопреки сложившейся национальной польской культуре и государственности расчленили единое государственное образование, преследуя исключительно экспансионистские цели. Российская империя решила свои геополитические и территориальные задачи, поставленные в ходе разделов Польского государства, усилила свою роль, сделав из Польши фактически полностью зависимое ва</w:t>
      </w:r>
      <w:r w:rsidRPr="0057696F">
        <w:rPr>
          <w:rFonts w:ascii="Times New Roman" w:eastAsia="Calibri" w:hAnsi="Times New Roman" w:cs="Times New Roman"/>
          <w:sz w:val="28"/>
          <w:szCs w:val="28"/>
        </w:rPr>
        <w:t>с</w:t>
      </w:r>
      <w:r w:rsidRPr="0057696F">
        <w:rPr>
          <w:rFonts w:ascii="Times New Roman" w:eastAsia="Calibri" w:hAnsi="Times New Roman" w:cs="Times New Roman"/>
          <w:sz w:val="28"/>
          <w:szCs w:val="28"/>
        </w:rPr>
        <w:t>сальное королевство. Под покровительственной политикой России в отношении Польши скрывались истинно имперские захватнические интересы. Итоги да</w:t>
      </w:r>
      <w:r w:rsidRPr="0057696F">
        <w:rPr>
          <w:rFonts w:ascii="Times New Roman" w:eastAsia="Calibri" w:hAnsi="Times New Roman" w:cs="Times New Roman"/>
          <w:sz w:val="28"/>
          <w:szCs w:val="28"/>
        </w:rPr>
        <w:t>н</w:t>
      </w:r>
      <w:r w:rsidRPr="0057696F">
        <w:rPr>
          <w:rFonts w:ascii="Times New Roman" w:eastAsia="Calibri" w:hAnsi="Times New Roman" w:cs="Times New Roman"/>
          <w:sz w:val="28"/>
          <w:szCs w:val="28"/>
        </w:rPr>
        <w:t>ных разделов послужили основой для осложнений во взаимоотношениях между русским и польским народами в будущем.</w:t>
      </w:r>
    </w:p>
    <w:p w:rsidR="00FE5EF4" w:rsidRPr="001F2B25" w:rsidRDefault="00FE5EF4" w:rsidP="00FE5EF4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0"/>
          <w:szCs w:val="28"/>
        </w:rPr>
      </w:pPr>
    </w:p>
    <w:p w:rsidR="0057696F" w:rsidRDefault="001F2B25" w:rsidP="00FE5EF4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Библиографический список</w:t>
      </w:r>
    </w:p>
    <w:p w:rsidR="001F2B25" w:rsidRPr="001F2B25" w:rsidRDefault="001F2B25" w:rsidP="00FE5EF4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0"/>
          <w:szCs w:val="28"/>
        </w:rPr>
      </w:pPr>
    </w:p>
    <w:p w:rsidR="0057696F" w:rsidRPr="0057696F" w:rsidRDefault="0057696F" w:rsidP="00FE5EF4">
      <w:pPr>
        <w:numPr>
          <w:ilvl w:val="0"/>
          <w:numId w:val="14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>Петербургская конвенция между Россией и Австрией о первом разделе Польши, 25 июля 1772 год</w:t>
      </w:r>
      <w:r w:rsidR="00FE5EF4">
        <w:rPr>
          <w:rFonts w:ascii="Times New Roman" w:eastAsia="Calibri" w:hAnsi="Times New Roman" w:cs="Times New Roman"/>
          <w:sz w:val="28"/>
          <w:szCs w:val="28"/>
        </w:rPr>
        <w:t xml:space="preserve"> :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5EF4">
        <w:rPr>
          <w:rFonts w:ascii="Times New Roman" w:eastAsia="Calibri" w:hAnsi="Times New Roman" w:cs="Times New Roman"/>
          <w:sz w:val="28"/>
          <w:szCs w:val="28"/>
        </w:rPr>
        <w:t>с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борник архивных документов. </w:t>
      </w:r>
      <w:r w:rsidR="00FE5EF4">
        <w:rPr>
          <w:rFonts w:ascii="Times New Roman" w:eastAsia="Calibri" w:hAnsi="Times New Roman" w:cs="Times New Roman"/>
          <w:sz w:val="28"/>
          <w:szCs w:val="28"/>
        </w:rPr>
        <w:t xml:space="preserve">– М. : </w:t>
      </w:r>
      <w:r w:rsidRPr="0057696F">
        <w:rPr>
          <w:rFonts w:ascii="Times New Roman" w:eastAsia="Calibri" w:hAnsi="Times New Roman" w:cs="Times New Roman"/>
          <w:sz w:val="28"/>
          <w:szCs w:val="28"/>
        </w:rPr>
        <w:t>Русская кн</w:t>
      </w:r>
      <w:r w:rsidRPr="0057696F">
        <w:rPr>
          <w:rFonts w:ascii="Times New Roman" w:eastAsia="Calibri" w:hAnsi="Times New Roman" w:cs="Times New Roman"/>
          <w:sz w:val="28"/>
          <w:szCs w:val="28"/>
        </w:rPr>
        <w:t>и</w:t>
      </w:r>
      <w:r w:rsidRPr="0057696F">
        <w:rPr>
          <w:rFonts w:ascii="Times New Roman" w:eastAsia="Calibri" w:hAnsi="Times New Roman" w:cs="Times New Roman"/>
          <w:sz w:val="28"/>
          <w:szCs w:val="28"/>
        </w:rPr>
        <w:t>га, 1992.</w:t>
      </w:r>
    </w:p>
    <w:p w:rsidR="0057696F" w:rsidRPr="0057696F" w:rsidRDefault="0057696F" w:rsidP="00FE5EF4">
      <w:pPr>
        <w:numPr>
          <w:ilvl w:val="0"/>
          <w:numId w:val="14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>Петербургская конвенция между Россией и Пруссией о первом разделе Польши, 4 января 1772 год</w:t>
      </w:r>
      <w:r w:rsidR="00FE5EF4">
        <w:rPr>
          <w:rFonts w:ascii="Times New Roman" w:eastAsia="Calibri" w:hAnsi="Times New Roman" w:cs="Times New Roman"/>
          <w:sz w:val="28"/>
          <w:szCs w:val="28"/>
        </w:rPr>
        <w:t xml:space="preserve"> :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5EF4">
        <w:rPr>
          <w:rFonts w:ascii="Times New Roman" w:eastAsia="Calibri" w:hAnsi="Times New Roman" w:cs="Times New Roman"/>
          <w:sz w:val="28"/>
          <w:szCs w:val="28"/>
        </w:rPr>
        <w:t>сборник архивных документов. – М. :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Русская кн</w:t>
      </w:r>
      <w:r w:rsidRPr="0057696F">
        <w:rPr>
          <w:rFonts w:ascii="Times New Roman" w:eastAsia="Calibri" w:hAnsi="Times New Roman" w:cs="Times New Roman"/>
          <w:sz w:val="28"/>
          <w:szCs w:val="28"/>
        </w:rPr>
        <w:t>и</w:t>
      </w:r>
      <w:r w:rsidRPr="0057696F">
        <w:rPr>
          <w:rFonts w:ascii="Times New Roman" w:eastAsia="Calibri" w:hAnsi="Times New Roman" w:cs="Times New Roman"/>
          <w:sz w:val="28"/>
          <w:szCs w:val="28"/>
        </w:rPr>
        <w:t>га,</w:t>
      </w:r>
      <w:r w:rsidR="00FE5E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sz w:val="28"/>
          <w:szCs w:val="28"/>
        </w:rPr>
        <w:t>1992.</w:t>
      </w:r>
    </w:p>
    <w:p w:rsidR="0057696F" w:rsidRPr="0057696F" w:rsidRDefault="00FE5EF4" w:rsidP="00FE5EF4">
      <w:pPr>
        <w:numPr>
          <w:ilvl w:val="0"/>
          <w:numId w:val="14"/>
        </w:numPr>
        <w:tabs>
          <w:tab w:val="left" w:pos="142"/>
          <w:tab w:val="left" w:pos="993"/>
        </w:tabs>
        <w:spacing w:before="20" w:after="20" w:line="240" w:lineRule="auto"/>
        <w:ind w:left="0" w:firstLine="709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Петербургская конвенция </w:t>
      </w:r>
      <w:r w:rsidR="0057696F" w:rsidRPr="0057696F">
        <w:rPr>
          <w:rFonts w:ascii="Times New Roman" w:eastAsia="Calibri" w:hAnsi="Times New Roman" w:cs="Times New Roman"/>
          <w:sz w:val="28"/>
          <w:szCs w:val="28"/>
        </w:rPr>
        <w:t>между Россией и Пруссией о втором разделе Польши, 12 января 1793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:</w:t>
      </w:r>
      <w:r w:rsidR="0057696F" w:rsidRPr="005769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57696F" w:rsidRPr="0057696F">
        <w:rPr>
          <w:rFonts w:ascii="Times New Roman" w:eastAsia="Calibri" w:hAnsi="Times New Roman" w:cs="Times New Roman"/>
          <w:sz w:val="28"/>
          <w:szCs w:val="28"/>
        </w:rPr>
        <w:t xml:space="preserve">борник архивных документов. </w:t>
      </w:r>
      <w:r>
        <w:rPr>
          <w:rFonts w:ascii="Times New Roman" w:eastAsia="Calibri" w:hAnsi="Times New Roman" w:cs="Times New Roman"/>
          <w:sz w:val="28"/>
          <w:szCs w:val="28"/>
        </w:rPr>
        <w:t>– М. :</w:t>
      </w:r>
      <w:r w:rsidR="0057696F" w:rsidRPr="0057696F">
        <w:rPr>
          <w:rFonts w:ascii="Times New Roman" w:eastAsia="Calibri" w:hAnsi="Times New Roman" w:cs="Times New Roman"/>
          <w:sz w:val="28"/>
          <w:szCs w:val="28"/>
        </w:rPr>
        <w:t xml:space="preserve"> Русская книга, 1992.</w:t>
      </w:r>
    </w:p>
    <w:p w:rsidR="0057696F" w:rsidRPr="0057696F" w:rsidRDefault="0057696F" w:rsidP="00FE5EF4">
      <w:pPr>
        <w:numPr>
          <w:ilvl w:val="0"/>
          <w:numId w:val="14"/>
        </w:numPr>
        <w:tabs>
          <w:tab w:val="left" w:pos="142"/>
          <w:tab w:val="left" w:pos="993"/>
        </w:tabs>
        <w:spacing w:before="20" w:after="20" w:line="240" w:lineRule="auto"/>
        <w:ind w:left="0"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>Декларация России и Австрии о третьем разделе Польши, 23 декабря 1794 год</w:t>
      </w:r>
      <w:r w:rsidR="00FE5EF4">
        <w:rPr>
          <w:rFonts w:ascii="Times New Roman" w:eastAsia="Calibri" w:hAnsi="Times New Roman" w:cs="Times New Roman"/>
          <w:sz w:val="28"/>
          <w:szCs w:val="28"/>
        </w:rPr>
        <w:t xml:space="preserve"> :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5EF4">
        <w:rPr>
          <w:rFonts w:ascii="Times New Roman" w:eastAsia="Calibri" w:hAnsi="Times New Roman" w:cs="Times New Roman"/>
          <w:sz w:val="28"/>
          <w:szCs w:val="28"/>
        </w:rPr>
        <w:t>с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борник архивных документов. </w:t>
      </w:r>
      <w:r w:rsidR="00FE5EF4">
        <w:rPr>
          <w:rFonts w:ascii="Times New Roman" w:eastAsia="Calibri" w:hAnsi="Times New Roman" w:cs="Times New Roman"/>
          <w:sz w:val="28"/>
          <w:szCs w:val="28"/>
        </w:rPr>
        <w:t>– М. :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Русская книга, 1992.</w:t>
      </w:r>
    </w:p>
    <w:p w:rsidR="00003640" w:rsidRPr="009073A3" w:rsidRDefault="00003640" w:rsidP="00FE5E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FE5EF4" w:rsidRPr="00003640" w:rsidRDefault="00FE5EF4" w:rsidP="000036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036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Г. Н. Миралинова</w:t>
      </w:r>
    </w:p>
    <w:p w:rsidR="00685BC4" w:rsidRPr="00AB7B84" w:rsidRDefault="00685BC4" w:rsidP="00685BC4">
      <w:pPr>
        <w:spacing w:after="0" w:line="240" w:lineRule="auto"/>
        <w:jc w:val="right"/>
        <w:rPr>
          <w:rFonts w:ascii="Times New Roman" w:eastAsia="Calibri" w:hAnsi="Times New Roman" w:cs="Times New Roman"/>
          <w:szCs w:val="28"/>
        </w:rPr>
      </w:pPr>
    </w:p>
    <w:p w:rsidR="0057696F" w:rsidRPr="00FE5EF4" w:rsidRDefault="00003640" w:rsidP="00003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Pr="00FE5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еодальная война второй четверти </w:t>
      </w:r>
      <w:r w:rsidR="0057696F" w:rsidRPr="00FE5EF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XV</w:t>
      </w:r>
      <w:r w:rsidR="0057696F" w:rsidRPr="00FE5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E5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века</w:t>
      </w:r>
    </w:p>
    <w:p w:rsidR="0057696F" w:rsidRPr="00AB7B84" w:rsidRDefault="0057696F" w:rsidP="0000364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57696F" w:rsidRPr="0057696F" w:rsidRDefault="0057696F" w:rsidP="005769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96F">
        <w:rPr>
          <w:rFonts w:ascii="Times New Roman" w:eastAsia="Times New Roman" w:hAnsi="Times New Roman" w:cs="Times New Roman"/>
          <w:sz w:val="28"/>
          <w:szCs w:val="28"/>
        </w:rPr>
        <w:t xml:space="preserve">Феодальная война второй четверти </w:t>
      </w:r>
      <w:r w:rsidRPr="0057696F">
        <w:rPr>
          <w:rFonts w:ascii="Times New Roman" w:eastAsia="Times New Roman" w:hAnsi="Times New Roman" w:cs="Times New Roman"/>
          <w:sz w:val="28"/>
          <w:szCs w:val="28"/>
          <w:lang w:val="en-US"/>
        </w:rPr>
        <w:t>XV</w:t>
      </w:r>
      <w:r w:rsidR="00FE5EF4">
        <w:rPr>
          <w:rFonts w:ascii="Times New Roman" w:eastAsia="Times New Roman" w:hAnsi="Times New Roman" w:cs="Times New Roman"/>
          <w:sz w:val="28"/>
          <w:szCs w:val="28"/>
        </w:rPr>
        <w:t xml:space="preserve"> века –</w:t>
      </w:r>
      <w:r w:rsidRPr="0057696F">
        <w:rPr>
          <w:rFonts w:ascii="Times New Roman" w:eastAsia="Times New Roman" w:hAnsi="Times New Roman" w:cs="Times New Roman"/>
          <w:sz w:val="28"/>
          <w:szCs w:val="28"/>
        </w:rPr>
        <w:t xml:space="preserve"> такое название в отечес</w:t>
      </w:r>
      <w:r w:rsidRPr="0057696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7696F">
        <w:rPr>
          <w:rFonts w:ascii="Times New Roman" w:eastAsia="Times New Roman" w:hAnsi="Times New Roman" w:cs="Times New Roman"/>
          <w:sz w:val="28"/>
          <w:szCs w:val="28"/>
        </w:rPr>
        <w:t>венной историографии получили события, связанные с борьбой за великое княжение Василия II Васильевича (1</w:t>
      </w:r>
      <w:r w:rsidR="00FE5EF4">
        <w:rPr>
          <w:rFonts w:ascii="Times New Roman" w:eastAsia="Times New Roman" w:hAnsi="Times New Roman" w:cs="Times New Roman"/>
          <w:sz w:val="28"/>
          <w:szCs w:val="28"/>
        </w:rPr>
        <w:t>425-1462 гг.) со своим дядей –</w:t>
      </w:r>
      <w:r w:rsidRPr="0057696F">
        <w:rPr>
          <w:rFonts w:ascii="Times New Roman" w:eastAsia="Times New Roman" w:hAnsi="Times New Roman" w:cs="Times New Roman"/>
          <w:sz w:val="28"/>
          <w:szCs w:val="28"/>
        </w:rPr>
        <w:t xml:space="preserve"> Юрием Дмитриевичем и его сыновьями. </w:t>
      </w:r>
    </w:p>
    <w:p w:rsidR="0057696F" w:rsidRPr="0057696F" w:rsidRDefault="0057696F" w:rsidP="005769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96F">
        <w:rPr>
          <w:rFonts w:ascii="Times New Roman" w:eastAsia="Times New Roman" w:hAnsi="Times New Roman" w:cs="Times New Roman"/>
          <w:sz w:val="28"/>
          <w:szCs w:val="28"/>
        </w:rPr>
        <w:t xml:space="preserve">Некоторые исследователи называют эти события «феодальной смутой второй трети </w:t>
      </w:r>
      <w:r w:rsidRPr="0057696F">
        <w:rPr>
          <w:rFonts w:ascii="Times New Roman" w:eastAsia="Times New Roman" w:hAnsi="Times New Roman" w:cs="Times New Roman"/>
          <w:sz w:val="28"/>
          <w:szCs w:val="28"/>
          <w:lang w:val="en-US"/>
        </w:rPr>
        <w:t>XV</w:t>
      </w:r>
      <w:r w:rsidR="00C72C19">
        <w:rPr>
          <w:rFonts w:ascii="Times New Roman" w:eastAsia="Times New Roman" w:hAnsi="Times New Roman" w:cs="Times New Roman"/>
          <w:sz w:val="28"/>
          <w:szCs w:val="28"/>
        </w:rPr>
        <w:t xml:space="preserve"> в.» [6</w:t>
      </w:r>
      <w:r w:rsidR="00FE5E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7696F">
        <w:rPr>
          <w:rFonts w:ascii="Times New Roman" w:eastAsia="Times New Roman" w:hAnsi="Times New Roman" w:cs="Times New Roman"/>
          <w:sz w:val="28"/>
          <w:szCs w:val="28"/>
        </w:rPr>
        <w:t>20].</w:t>
      </w:r>
    </w:p>
    <w:p w:rsidR="0057696F" w:rsidRPr="0057696F" w:rsidRDefault="0057696F" w:rsidP="00576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96F">
        <w:rPr>
          <w:rFonts w:ascii="Times New Roman" w:eastAsia="Times New Roman" w:hAnsi="Times New Roman" w:cs="Times New Roman"/>
          <w:sz w:val="28"/>
          <w:szCs w:val="28"/>
        </w:rPr>
        <w:t>По завещанию Василия I великокняжескую власть получил его 10-летний сын Василий II; это вызвало недовольство брата Василия I, Юрия Галицкого, вступившего в борьбу за престол. Столкнулись две разные традиции наслед</w:t>
      </w:r>
      <w:r w:rsidRPr="0057696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E5EF4">
        <w:rPr>
          <w:rFonts w:ascii="Times New Roman" w:eastAsia="Times New Roman" w:hAnsi="Times New Roman" w:cs="Times New Roman"/>
          <w:sz w:val="28"/>
          <w:szCs w:val="28"/>
        </w:rPr>
        <w:t>вания –</w:t>
      </w:r>
      <w:r w:rsidRPr="0057696F">
        <w:rPr>
          <w:rFonts w:ascii="Times New Roman" w:eastAsia="Times New Roman" w:hAnsi="Times New Roman" w:cs="Times New Roman"/>
          <w:sz w:val="28"/>
          <w:szCs w:val="28"/>
        </w:rPr>
        <w:t xml:space="preserve"> одна была представлена принципом родового старшинства дядьев п</w:t>
      </w:r>
      <w:r w:rsidRPr="0057696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696F">
        <w:rPr>
          <w:rFonts w:ascii="Times New Roman" w:eastAsia="Times New Roman" w:hAnsi="Times New Roman" w:cs="Times New Roman"/>
          <w:sz w:val="28"/>
          <w:szCs w:val="28"/>
        </w:rPr>
        <w:t xml:space="preserve">ред племянниками, другая выражала взгляд на великокняжескую вотчину как неделимое государственное целое; централизаторские тенденции столкнулись </w:t>
      </w:r>
      <w:r w:rsidR="00C72C19">
        <w:rPr>
          <w:rFonts w:ascii="Times New Roman" w:eastAsia="Times New Roman" w:hAnsi="Times New Roman" w:cs="Times New Roman"/>
          <w:sz w:val="28"/>
          <w:szCs w:val="28"/>
        </w:rPr>
        <w:br/>
      </w:r>
      <w:r w:rsidRPr="0057696F">
        <w:rPr>
          <w:rFonts w:ascii="Times New Roman" w:eastAsia="Times New Roman" w:hAnsi="Times New Roman" w:cs="Times New Roman"/>
          <w:sz w:val="28"/>
          <w:szCs w:val="28"/>
        </w:rPr>
        <w:t>с удельными. На практике это столкновение вылилось в затяжную войну, длившуюся более 20 лет. Борьбу с Василием Васильевичем после смерти Юрия Галицкого продолжали его сыновья Василий Косой и Дмитрий Шемяка. В м</w:t>
      </w:r>
      <w:r w:rsidRPr="0057696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7696F">
        <w:rPr>
          <w:rFonts w:ascii="Times New Roman" w:eastAsia="Times New Roman" w:hAnsi="Times New Roman" w:cs="Times New Roman"/>
          <w:sz w:val="28"/>
          <w:szCs w:val="28"/>
        </w:rPr>
        <w:t>териалистическом направлении эта война получ</w:t>
      </w:r>
      <w:r w:rsidR="00C72C19">
        <w:rPr>
          <w:rFonts w:ascii="Times New Roman" w:eastAsia="Times New Roman" w:hAnsi="Times New Roman" w:cs="Times New Roman"/>
          <w:sz w:val="28"/>
          <w:szCs w:val="28"/>
        </w:rPr>
        <w:t xml:space="preserve">ила название «феодальной» </w:t>
      </w:r>
      <w:r w:rsidR="00C72C19">
        <w:rPr>
          <w:rFonts w:ascii="Times New Roman" w:eastAsia="Times New Roman" w:hAnsi="Times New Roman" w:cs="Times New Roman"/>
          <w:sz w:val="28"/>
          <w:szCs w:val="28"/>
        </w:rPr>
        <w:br/>
        <w:t xml:space="preserve">[8, </w:t>
      </w:r>
      <w:r w:rsidRPr="0057696F">
        <w:rPr>
          <w:rFonts w:ascii="Times New Roman" w:eastAsia="Times New Roman" w:hAnsi="Times New Roman" w:cs="Times New Roman"/>
          <w:sz w:val="28"/>
          <w:szCs w:val="28"/>
        </w:rPr>
        <w:t>744-745].</w:t>
      </w:r>
    </w:p>
    <w:p w:rsidR="0057696F" w:rsidRPr="0057696F" w:rsidRDefault="0057696F" w:rsidP="00576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96F">
        <w:rPr>
          <w:rFonts w:ascii="Times New Roman" w:eastAsia="Times New Roman" w:hAnsi="Times New Roman" w:cs="Times New Roman"/>
          <w:bCs/>
          <w:sz w:val="28"/>
          <w:szCs w:val="28"/>
        </w:rPr>
        <w:t>«Феодальная война в России во 2-й четверт</w:t>
      </w:r>
      <w:r w:rsidR="00C72C19">
        <w:rPr>
          <w:rFonts w:ascii="Times New Roman" w:eastAsia="Times New Roman" w:hAnsi="Times New Roman" w:cs="Times New Roman"/>
          <w:bCs/>
          <w:sz w:val="28"/>
          <w:szCs w:val="28"/>
        </w:rPr>
        <w:t>и XV</w:t>
      </w:r>
      <w:r w:rsidRPr="0057696F">
        <w:rPr>
          <w:rFonts w:ascii="Times New Roman" w:eastAsia="Times New Roman" w:hAnsi="Times New Roman" w:cs="Times New Roman"/>
          <w:bCs/>
          <w:sz w:val="28"/>
          <w:szCs w:val="28"/>
        </w:rPr>
        <w:t xml:space="preserve"> века состоялась </w:t>
      </w:r>
      <w:r w:rsidRPr="0057696F">
        <w:rPr>
          <w:rFonts w:ascii="Times New Roman" w:eastAsia="Times New Roman" w:hAnsi="Times New Roman" w:cs="Times New Roman"/>
          <w:sz w:val="28"/>
          <w:szCs w:val="28"/>
        </w:rPr>
        <w:t xml:space="preserve">между московским великим князем </w:t>
      </w:r>
      <w:hyperlink r:id="rId31" w:tooltip="Василием  Васильевичем" w:history="1">
        <w:r w:rsidRPr="0057696F">
          <w:rPr>
            <w:rFonts w:ascii="Times New Roman" w:eastAsia="Times New Roman" w:hAnsi="Times New Roman" w:cs="Times New Roman"/>
            <w:iCs/>
            <w:sz w:val="28"/>
            <w:szCs w:val="28"/>
          </w:rPr>
          <w:t>Василием Васильевичем</w:t>
        </w:r>
      </w:hyperlink>
      <w:r w:rsidRPr="0057696F">
        <w:rPr>
          <w:rFonts w:ascii="Times New Roman" w:eastAsia="Times New Roman" w:hAnsi="Times New Roman" w:cs="Times New Roman"/>
          <w:sz w:val="28"/>
          <w:szCs w:val="28"/>
        </w:rPr>
        <w:t xml:space="preserve"> и звенигородско-галичскими удельными князьями</w:t>
      </w:r>
      <w:r w:rsidRPr="0057696F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C72C19">
        <w:rPr>
          <w:rFonts w:ascii="Times New Roman" w:eastAsia="Times New Roman" w:hAnsi="Times New Roman" w:cs="Times New Roman"/>
          <w:sz w:val="28"/>
          <w:szCs w:val="28"/>
        </w:rPr>
        <w:t xml:space="preserve"> Основные причины войны были: </w:t>
      </w:r>
      <w:r w:rsidRPr="0057696F">
        <w:rPr>
          <w:rFonts w:ascii="Times New Roman" w:eastAsia="Times New Roman" w:hAnsi="Times New Roman" w:cs="Times New Roman"/>
          <w:sz w:val="28"/>
          <w:szCs w:val="28"/>
        </w:rPr>
        <w:t>усиление противоречий среди феодалов и роста классовой борьбы крестьянства и гор</w:t>
      </w:r>
      <w:r w:rsidRPr="0057696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72C19">
        <w:rPr>
          <w:rFonts w:ascii="Times New Roman" w:eastAsia="Times New Roman" w:hAnsi="Times New Roman" w:cs="Times New Roman"/>
          <w:sz w:val="28"/>
          <w:szCs w:val="28"/>
        </w:rPr>
        <w:t xml:space="preserve">жан» [8, </w:t>
      </w:r>
      <w:r w:rsidRPr="0057696F">
        <w:rPr>
          <w:rFonts w:ascii="Times New Roman" w:eastAsia="Times New Roman" w:hAnsi="Times New Roman" w:cs="Times New Roman"/>
          <w:sz w:val="28"/>
          <w:szCs w:val="28"/>
        </w:rPr>
        <w:t>753].</w:t>
      </w:r>
    </w:p>
    <w:p w:rsidR="0057696F" w:rsidRPr="0057696F" w:rsidRDefault="0057696F" w:rsidP="00576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96F">
        <w:rPr>
          <w:rFonts w:ascii="Times New Roman" w:eastAsia="Times New Roman" w:hAnsi="Times New Roman" w:cs="Times New Roman"/>
          <w:sz w:val="28"/>
          <w:szCs w:val="28"/>
        </w:rPr>
        <w:t>Основными причинами феодальной войны были: политическая и экон</w:t>
      </w:r>
      <w:r w:rsidRPr="0057696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7696F">
        <w:rPr>
          <w:rFonts w:ascii="Times New Roman" w:eastAsia="Times New Roman" w:hAnsi="Times New Roman" w:cs="Times New Roman"/>
          <w:sz w:val="28"/>
          <w:szCs w:val="28"/>
        </w:rPr>
        <w:t>мическая консолидация ряда великих (Московского, Тверского, Рязанского), удельных княжеств (внутри Московского великого к</w:t>
      </w:r>
      <w:r w:rsidR="00C72C19">
        <w:rPr>
          <w:rFonts w:ascii="Times New Roman" w:eastAsia="Times New Roman" w:hAnsi="Times New Roman" w:cs="Times New Roman"/>
          <w:sz w:val="28"/>
          <w:szCs w:val="28"/>
        </w:rPr>
        <w:t>няжества –</w:t>
      </w:r>
      <w:r w:rsidRPr="0057696F">
        <w:rPr>
          <w:rFonts w:ascii="Times New Roman" w:eastAsia="Times New Roman" w:hAnsi="Times New Roman" w:cs="Times New Roman"/>
          <w:sz w:val="28"/>
          <w:szCs w:val="28"/>
        </w:rPr>
        <w:t xml:space="preserve"> Галичско-Звенигородского, Можайского и др.), усиление противоречий среди феодалов по вопросам путей и форм государственной централизации и политического объе</w:t>
      </w:r>
      <w:r w:rsidR="00C72C19">
        <w:rPr>
          <w:rFonts w:ascii="Times New Roman" w:eastAsia="Times New Roman" w:hAnsi="Times New Roman" w:cs="Times New Roman"/>
          <w:sz w:val="28"/>
          <w:szCs w:val="28"/>
        </w:rPr>
        <w:t>динения, значительных осложнений</w:t>
      </w:r>
      <w:r w:rsidRPr="0057696F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международной обстановки (усиление татарских  набегов и экспансии великого княжества Литовского); деление крупных княжеств н</w:t>
      </w:r>
      <w:r w:rsidR="00C72C19">
        <w:rPr>
          <w:rFonts w:ascii="Times New Roman" w:eastAsia="Times New Roman" w:hAnsi="Times New Roman" w:cs="Times New Roman"/>
          <w:sz w:val="28"/>
          <w:szCs w:val="28"/>
        </w:rPr>
        <w:t xml:space="preserve">а более мелкие (удельные) [9, </w:t>
      </w:r>
      <w:r w:rsidRPr="0057696F">
        <w:rPr>
          <w:rFonts w:ascii="Times New Roman" w:eastAsia="Times New Roman" w:hAnsi="Times New Roman" w:cs="Times New Roman"/>
          <w:sz w:val="28"/>
          <w:szCs w:val="28"/>
        </w:rPr>
        <w:t>201-202].</w:t>
      </w:r>
    </w:p>
    <w:p w:rsidR="0057696F" w:rsidRPr="00D06086" w:rsidRDefault="0057696F" w:rsidP="00576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D0608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Феодальная война второй четверти </w:t>
      </w:r>
      <w:r w:rsidRPr="00D06086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XV</w:t>
      </w:r>
      <w:r w:rsidRPr="00D0608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века носила затяжной междоусо</w:t>
      </w:r>
      <w:r w:rsidRPr="00D06086">
        <w:rPr>
          <w:rFonts w:ascii="Times New Roman" w:eastAsia="Times New Roman" w:hAnsi="Times New Roman" w:cs="Times New Roman"/>
          <w:spacing w:val="-4"/>
          <w:sz w:val="28"/>
          <w:szCs w:val="28"/>
        </w:rPr>
        <w:t>б</w:t>
      </w:r>
      <w:r w:rsidRPr="00D0608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ный характер. В эту войну постоянно затягивались все новые и новые княжества Русского государства. Но, несмотря на частую смену приоритетов, мы явственно можем выделить </w:t>
      </w:r>
      <w:r w:rsidR="00C72C19" w:rsidRPr="00D06086">
        <w:rPr>
          <w:rFonts w:ascii="Times New Roman" w:eastAsia="Times New Roman" w:hAnsi="Times New Roman" w:cs="Times New Roman"/>
          <w:spacing w:val="-4"/>
          <w:sz w:val="28"/>
          <w:szCs w:val="28"/>
        </w:rPr>
        <w:t>две противоборствующие стороны –</w:t>
      </w:r>
      <w:r w:rsidRPr="00D0608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Василий </w:t>
      </w:r>
      <w:r w:rsidRPr="00D06086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II</w:t>
      </w:r>
      <w:r w:rsidRPr="00D0608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Темный, пре</w:t>
      </w:r>
      <w:r w:rsidRPr="00D06086">
        <w:rPr>
          <w:rFonts w:ascii="Times New Roman" w:eastAsia="Times New Roman" w:hAnsi="Times New Roman" w:cs="Times New Roman"/>
          <w:spacing w:val="-4"/>
          <w:sz w:val="28"/>
          <w:szCs w:val="28"/>
        </w:rPr>
        <w:t>д</w:t>
      </w:r>
      <w:r w:rsidRPr="00D06086">
        <w:rPr>
          <w:rFonts w:ascii="Times New Roman" w:eastAsia="Times New Roman" w:hAnsi="Times New Roman" w:cs="Times New Roman"/>
          <w:spacing w:val="-4"/>
          <w:sz w:val="28"/>
          <w:szCs w:val="28"/>
        </w:rPr>
        <w:t>ставляющий верховную династическую власть</w:t>
      </w:r>
      <w:r w:rsidR="00C72C19" w:rsidRPr="00D06086">
        <w:rPr>
          <w:rFonts w:ascii="Times New Roman" w:eastAsia="Times New Roman" w:hAnsi="Times New Roman" w:cs="Times New Roman"/>
          <w:spacing w:val="-4"/>
          <w:sz w:val="28"/>
          <w:szCs w:val="28"/>
        </w:rPr>
        <w:t>,</w:t>
      </w:r>
      <w:r w:rsidRPr="00D0608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и князь Юрий Галиц</w:t>
      </w:r>
      <w:r w:rsidR="00C72C19" w:rsidRPr="00D0608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кий, а позже его сыновья – Дмитрии Шемяка и </w:t>
      </w:r>
      <w:r w:rsidRPr="00D06086">
        <w:rPr>
          <w:rFonts w:ascii="Times New Roman" w:eastAsia="Times New Roman" w:hAnsi="Times New Roman" w:cs="Times New Roman"/>
          <w:spacing w:val="-4"/>
          <w:sz w:val="28"/>
          <w:szCs w:val="28"/>
        </w:rPr>
        <w:t>Красн</w:t>
      </w:r>
      <w:r w:rsidR="00C72C19" w:rsidRPr="00D06086">
        <w:rPr>
          <w:rFonts w:ascii="Times New Roman" w:eastAsia="Times New Roman" w:hAnsi="Times New Roman" w:cs="Times New Roman"/>
          <w:spacing w:val="-4"/>
          <w:sz w:val="28"/>
          <w:szCs w:val="28"/>
        </w:rPr>
        <w:t>ый, а так</w:t>
      </w:r>
      <w:r w:rsidRPr="00D06086">
        <w:rPr>
          <w:rFonts w:ascii="Times New Roman" w:eastAsia="Times New Roman" w:hAnsi="Times New Roman" w:cs="Times New Roman"/>
          <w:spacing w:val="-4"/>
          <w:sz w:val="28"/>
          <w:szCs w:val="28"/>
        </w:rPr>
        <w:t>же Василий Ко</w:t>
      </w:r>
      <w:r w:rsidR="000C65EC" w:rsidRPr="00D06086">
        <w:rPr>
          <w:rFonts w:ascii="Times New Roman" w:eastAsia="Times New Roman" w:hAnsi="Times New Roman" w:cs="Times New Roman"/>
          <w:spacing w:val="-4"/>
          <w:sz w:val="28"/>
          <w:szCs w:val="28"/>
        </w:rPr>
        <w:t>сой [1</w:t>
      </w:r>
      <w:r w:rsidR="00C72C19" w:rsidRPr="00D0608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</w:t>
      </w:r>
      <w:r w:rsidRPr="00D0608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184]. </w:t>
      </w:r>
    </w:p>
    <w:p w:rsidR="0057696F" w:rsidRPr="0057696F" w:rsidRDefault="0057696F" w:rsidP="00576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96F">
        <w:rPr>
          <w:rFonts w:ascii="Times New Roman" w:eastAsia="Times New Roman" w:hAnsi="Times New Roman" w:cs="Times New Roman"/>
          <w:sz w:val="28"/>
          <w:szCs w:val="28"/>
        </w:rPr>
        <w:t>Литва занимала в этой войне двойствен</w:t>
      </w:r>
      <w:r w:rsidR="00C72C19">
        <w:rPr>
          <w:rFonts w:ascii="Times New Roman" w:eastAsia="Times New Roman" w:hAnsi="Times New Roman" w:cs="Times New Roman"/>
          <w:sz w:val="28"/>
          <w:szCs w:val="28"/>
        </w:rPr>
        <w:t xml:space="preserve">ную позицию. Сначала, во время </w:t>
      </w:r>
      <w:r w:rsidRPr="0057696F">
        <w:rPr>
          <w:rFonts w:ascii="Times New Roman" w:eastAsia="Times New Roman" w:hAnsi="Times New Roman" w:cs="Times New Roman"/>
          <w:sz w:val="28"/>
          <w:szCs w:val="28"/>
        </w:rPr>
        <w:t>правления князя Витовта, отца Софьи Витовтовны, жены Василия, Литва сто</w:t>
      </w:r>
      <w:r w:rsidRPr="0057696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7696F">
        <w:rPr>
          <w:rFonts w:ascii="Times New Roman" w:eastAsia="Times New Roman" w:hAnsi="Times New Roman" w:cs="Times New Roman"/>
          <w:sz w:val="28"/>
          <w:szCs w:val="28"/>
        </w:rPr>
        <w:t xml:space="preserve">ла за официальную власть, за Василия </w:t>
      </w:r>
      <w:r w:rsidRPr="0057696F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57696F">
        <w:rPr>
          <w:rFonts w:ascii="Times New Roman" w:eastAsia="Times New Roman" w:hAnsi="Times New Roman" w:cs="Times New Roman"/>
          <w:sz w:val="28"/>
          <w:szCs w:val="28"/>
        </w:rPr>
        <w:t>. После смерти Витовта на царствов</w:t>
      </w:r>
      <w:r w:rsidRPr="0057696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7696F">
        <w:rPr>
          <w:rFonts w:ascii="Times New Roman" w:eastAsia="Times New Roman" w:hAnsi="Times New Roman" w:cs="Times New Roman"/>
          <w:sz w:val="28"/>
          <w:szCs w:val="28"/>
        </w:rPr>
        <w:t xml:space="preserve">ние взошел свояк Юрия великий князь Свидригайло и ситуация изменилась. </w:t>
      </w:r>
      <w:r w:rsidR="00C72C19">
        <w:rPr>
          <w:rFonts w:ascii="Times New Roman" w:eastAsia="Times New Roman" w:hAnsi="Times New Roman" w:cs="Times New Roman"/>
          <w:sz w:val="28"/>
          <w:szCs w:val="28"/>
        </w:rPr>
        <w:br/>
      </w:r>
      <w:r w:rsidRPr="0057696F">
        <w:rPr>
          <w:rFonts w:ascii="Times New Roman" w:eastAsia="Times New Roman" w:hAnsi="Times New Roman" w:cs="Times New Roman"/>
          <w:sz w:val="28"/>
          <w:szCs w:val="28"/>
        </w:rPr>
        <w:t>В то же время именно в Литве находили убежище сторонники Василия Темного в</w:t>
      </w:r>
      <w:r w:rsidR="00C72C19">
        <w:rPr>
          <w:rFonts w:ascii="Times New Roman" w:eastAsia="Times New Roman" w:hAnsi="Times New Roman" w:cs="Times New Roman"/>
          <w:sz w:val="28"/>
          <w:szCs w:val="28"/>
        </w:rPr>
        <w:t>о время п</w:t>
      </w:r>
      <w:r w:rsidR="000C65EC">
        <w:rPr>
          <w:rFonts w:ascii="Times New Roman" w:eastAsia="Times New Roman" w:hAnsi="Times New Roman" w:cs="Times New Roman"/>
          <w:sz w:val="28"/>
          <w:szCs w:val="28"/>
        </w:rPr>
        <w:t>ленения государя [4</w:t>
      </w:r>
      <w:r w:rsidR="00C72C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7696F">
        <w:rPr>
          <w:rFonts w:ascii="Times New Roman" w:eastAsia="Times New Roman" w:hAnsi="Times New Roman" w:cs="Times New Roman"/>
          <w:sz w:val="28"/>
          <w:szCs w:val="28"/>
        </w:rPr>
        <w:t>197].</w:t>
      </w:r>
    </w:p>
    <w:p w:rsidR="0057696F" w:rsidRPr="00D06086" w:rsidRDefault="0057696F" w:rsidP="00576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D0608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Осложняло ход войны </w:t>
      </w:r>
      <w:r w:rsidR="00C72C19" w:rsidRPr="00D06086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D0608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вмешательство Золотой Орды, особенно ярко это выражалось в действиях хана Улу-Махмета. Литовский воевода, присланный на помощь московскому войску в истреблении хана, совершил предательство, пер</w:t>
      </w:r>
      <w:r w:rsidRPr="00D06086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D06086">
        <w:rPr>
          <w:rFonts w:ascii="Times New Roman" w:eastAsia="Times New Roman" w:hAnsi="Times New Roman" w:cs="Times New Roman"/>
          <w:spacing w:val="-4"/>
          <w:sz w:val="28"/>
          <w:szCs w:val="28"/>
        </w:rPr>
        <w:t>метнувшись на сторону Улу-Махмета. И лишь собрание огромного воинства смогло остановить успешный поход Улу-Махмета вглубь рус</w:t>
      </w:r>
      <w:r w:rsidR="00C72C19" w:rsidRPr="00D06086">
        <w:rPr>
          <w:rFonts w:ascii="Times New Roman" w:eastAsia="Times New Roman" w:hAnsi="Times New Roman" w:cs="Times New Roman"/>
          <w:spacing w:val="-4"/>
          <w:sz w:val="28"/>
          <w:szCs w:val="28"/>
        </w:rPr>
        <w:t>ских земель [9, 199].</w:t>
      </w:r>
    </w:p>
    <w:p w:rsidR="0057696F" w:rsidRPr="0057696F" w:rsidRDefault="0057696F" w:rsidP="00576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96F">
        <w:rPr>
          <w:rFonts w:ascii="Times New Roman" w:eastAsia="Times New Roman" w:hAnsi="Times New Roman" w:cs="Times New Roman"/>
          <w:sz w:val="28"/>
          <w:szCs w:val="28"/>
        </w:rPr>
        <w:t xml:space="preserve">Десятки сражений прошли за почти тридцать лет феодальной войны. А в конечном итоге все вернулось к изначальной позиции – великим князем стал Иван </w:t>
      </w:r>
      <w:r w:rsidRPr="0057696F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57696F">
        <w:rPr>
          <w:rFonts w:ascii="Times New Roman" w:eastAsia="Times New Roman" w:hAnsi="Times New Roman" w:cs="Times New Roman"/>
          <w:sz w:val="28"/>
          <w:szCs w:val="28"/>
        </w:rPr>
        <w:t xml:space="preserve">, сын Василия Темного. </w:t>
      </w:r>
    </w:p>
    <w:p w:rsidR="0057696F" w:rsidRPr="0057696F" w:rsidRDefault="00C72C19" w:rsidP="00576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Феодальная война имела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</w:rPr>
        <w:t xml:space="preserve"> немало важных для жизни Русского государства итогов. Во-первых, она ослабила русские княжества, вовлеченные в войну. Во-вторых, усилила власть татаро-монгольских захватчиков, Золотой Орды, таким образом, продлив время ее властвования над русским государством. В-третьих, были повергнуты и присоединены некоторые независимые русские княжества. </w:t>
      </w:r>
    </w:p>
    <w:p w:rsidR="0057696F" w:rsidRPr="0057696F" w:rsidRDefault="00C72C19" w:rsidP="00576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Итоги феодальной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</w:rPr>
        <w:t xml:space="preserve"> войны: разорение и ослабление обороноспособности русских земель и, как следствие, ордынские набеги на Москву.</w:t>
      </w:r>
    </w:p>
    <w:p w:rsidR="0057696F" w:rsidRPr="0057696F" w:rsidRDefault="0057696F" w:rsidP="00576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96F">
        <w:rPr>
          <w:rFonts w:ascii="Times New Roman" w:eastAsia="Times New Roman" w:hAnsi="Times New Roman" w:cs="Times New Roman"/>
          <w:sz w:val="28"/>
          <w:szCs w:val="28"/>
        </w:rPr>
        <w:t>Но главным итогом войны являлось то, что во время войны были сделаны первые шаги по объединению раздробленных русских княжеств в единое Ру</w:t>
      </w:r>
      <w:r w:rsidRPr="0057696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72C19">
        <w:rPr>
          <w:rFonts w:ascii="Times New Roman" w:eastAsia="Times New Roman" w:hAnsi="Times New Roman" w:cs="Times New Roman"/>
          <w:sz w:val="28"/>
          <w:szCs w:val="28"/>
        </w:rPr>
        <w:t>ское государство</w:t>
      </w:r>
      <w:r w:rsidRPr="0057696F">
        <w:rPr>
          <w:rFonts w:ascii="Times New Roman" w:eastAsia="Times New Roman" w:hAnsi="Times New Roman" w:cs="Times New Roman"/>
          <w:sz w:val="28"/>
          <w:szCs w:val="28"/>
        </w:rPr>
        <w:t xml:space="preserve"> под властью Москвы. Власть великих князей начала приобр</w:t>
      </w:r>
      <w:r w:rsidRPr="0057696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696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72C19">
        <w:rPr>
          <w:rFonts w:ascii="Times New Roman" w:eastAsia="Times New Roman" w:hAnsi="Times New Roman" w:cs="Times New Roman"/>
          <w:sz w:val="28"/>
          <w:szCs w:val="28"/>
        </w:rPr>
        <w:t xml:space="preserve">ать единоличный характер [8, </w:t>
      </w:r>
      <w:r w:rsidRPr="0057696F">
        <w:rPr>
          <w:rFonts w:ascii="Times New Roman" w:eastAsia="Times New Roman" w:hAnsi="Times New Roman" w:cs="Times New Roman"/>
          <w:sz w:val="28"/>
          <w:szCs w:val="28"/>
        </w:rPr>
        <w:t>894].</w:t>
      </w:r>
    </w:p>
    <w:p w:rsidR="0057696F" w:rsidRPr="0057696F" w:rsidRDefault="0057696F" w:rsidP="00C72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96F">
        <w:rPr>
          <w:rFonts w:ascii="Times New Roman" w:eastAsia="Times New Roman" w:hAnsi="Times New Roman" w:cs="Times New Roman"/>
          <w:sz w:val="28"/>
          <w:szCs w:val="28"/>
        </w:rPr>
        <w:t>Окончательно процесс объединения завершился во время правления кн</w:t>
      </w:r>
      <w:r w:rsidRPr="0057696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7696F">
        <w:rPr>
          <w:rFonts w:ascii="Times New Roman" w:eastAsia="Times New Roman" w:hAnsi="Times New Roman" w:cs="Times New Roman"/>
          <w:sz w:val="28"/>
          <w:szCs w:val="28"/>
        </w:rPr>
        <w:t xml:space="preserve">зя Ивана </w:t>
      </w:r>
      <w:r w:rsidRPr="0057696F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57696F">
        <w:rPr>
          <w:rFonts w:ascii="Times New Roman" w:eastAsia="Times New Roman" w:hAnsi="Times New Roman" w:cs="Times New Roman"/>
          <w:sz w:val="28"/>
          <w:szCs w:val="28"/>
        </w:rPr>
        <w:t xml:space="preserve">, сына Василия </w:t>
      </w:r>
      <w:r w:rsidRPr="0057696F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57696F">
        <w:rPr>
          <w:rFonts w:ascii="Times New Roman" w:eastAsia="Times New Roman" w:hAnsi="Times New Roman" w:cs="Times New Roman"/>
          <w:sz w:val="28"/>
          <w:szCs w:val="28"/>
        </w:rPr>
        <w:t xml:space="preserve"> Темного. </w:t>
      </w:r>
    </w:p>
    <w:p w:rsidR="00C72C19" w:rsidRPr="001F2B25" w:rsidRDefault="00C72C19" w:rsidP="00D06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8"/>
        </w:rPr>
      </w:pPr>
    </w:p>
    <w:p w:rsidR="0057696F" w:rsidRDefault="001F2B25" w:rsidP="00C72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Библиографический список</w:t>
      </w:r>
    </w:p>
    <w:p w:rsidR="001F2B25" w:rsidRPr="001F2B25" w:rsidRDefault="001F2B25" w:rsidP="00C72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8"/>
        </w:rPr>
      </w:pPr>
    </w:p>
    <w:p w:rsidR="00C72C19" w:rsidRDefault="0057696F" w:rsidP="00C72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96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C72C19" w:rsidRPr="0057696F">
        <w:rPr>
          <w:rFonts w:ascii="Times New Roman" w:eastAsia="Times New Roman" w:hAnsi="Times New Roman" w:cs="Times New Roman"/>
          <w:sz w:val="28"/>
          <w:szCs w:val="28"/>
        </w:rPr>
        <w:t>Буганов, В. И. Эволюция феодализма в России / В. И. Буганов. – М.</w:t>
      </w:r>
      <w:r w:rsidR="00C72C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2C19" w:rsidRPr="0057696F">
        <w:rPr>
          <w:rFonts w:ascii="Times New Roman" w:eastAsia="Times New Roman" w:hAnsi="Times New Roman" w:cs="Times New Roman"/>
          <w:sz w:val="28"/>
          <w:szCs w:val="28"/>
        </w:rPr>
        <w:t>: Социально-экономические проблемы, 1980. – 358 с</w:t>
      </w:r>
      <w:r w:rsidR="00C72C19">
        <w:rPr>
          <w:rFonts w:ascii="Times New Roman" w:eastAsia="Times New Roman" w:hAnsi="Times New Roman" w:cs="Times New Roman"/>
          <w:sz w:val="28"/>
          <w:szCs w:val="28"/>
        </w:rPr>
        <w:t>.</w:t>
      </w:r>
      <w:r w:rsidR="00C72C19" w:rsidRPr="005769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696F" w:rsidRPr="0057696F" w:rsidRDefault="00C72C19" w:rsidP="00C72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96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</w:rPr>
        <w:t>Духовная грамота (вторая) ве</w:t>
      </w:r>
      <w:r>
        <w:rPr>
          <w:rFonts w:ascii="Times New Roman" w:eastAsia="Times New Roman" w:hAnsi="Times New Roman" w:cs="Times New Roman"/>
          <w:sz w:val="28"/>
          <w:szCs w:val="28"/>
        </w:rPr>
        <w:t>ликого князя Дмитрия Ивановича.</w:t>
      </w:r>
    </w:p>
    <w:p w:rsidR="0057696F" w:rsidRPr="0057696F" w:rsidRDefault="0057696F" w:rsidP="00C72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96F">
        <w:rPr>
          <w:rFonts w:ascii="Times New Roman" w:eastAsia="Times New Roman" w:hAnsi="Times New Roman" w:cs="Times New Roman"/>
          <w:sz w:val="28"/>
          <w:szCs w:val="28"/>
        </w:rPr>
        <w:t>3. Зимин, А. А. Россия на рубеже ХV-ХVI столетий</w:t>
      </w:r>
      <w:r w:rsidR="00C72C19">
        <w:rPr>
          <w:rFonts w:ascii="Times New Roman" w:eastAsia="Times New Roman" w:hAnsi="Times New Roman" w:cs="Times New Roman"/>
          <w:sz w:val="28"/>
          <w:szCs w:val="28"/>
        </w:rPr>
        <w:t xml:space="preserve"> : о</w:t>
      </w:r>
      <w:r w:rsidRPr="0057696F">
        <w:rPr>
          <w:rFonts w:ascii="Times New Roman" w:eastAsia="Times New Roman" w:hAnsi="Times New Roman" w:cs="Times New Roman"/>
          <w:sz w:val="28"/>
          <w:szCs w:val="28"/>
        </w:rPr>
        <w:t>черки социально-политической истории / А. А. Зимин. – М.,</w:t>
      </w:r>
      <w:r w:rsidR="00C72C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</w:rPr>
        <w:t>1982. – 453 с.</w:t>
      </w:r>
    </w:p>
    <w:p w:rsidR="00C72C19" w:rsidRPr="0057696F" w:rsidRDefault="0057696F" w:rsidP="00C72C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96F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C72C19" w:rsidRPr="0057696F">
        <w:rPr>
          <w:rFonts w:ascii="Times New Roman" w:eastAsia="Times New Roman" w:hAnsi="Times New Roman" w:cs="Times New Roman"/>
          <w:sz w:val="28"/>
          <w:szCs w:val="28"/>
        </w:rPr>
        <w:t>Зотов, М.</w:t>
      </w:r>
      <w:r w:rsidR="00C72C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2C19" w:rsidRPr="0057696F">
        <w:rPr>
          <w:rFonts w:ascii="Times New Roman" w:eastAsia="Times New Roman" w:hAnsi="Times New Roman" w:cs="Times New Roman"/>
          <w:sz w:val="28"/>
          <w:szCs w:val="28"/>
        </w:rPr>
        <w:t>В. Отечественная история с древнейших времен до наших дней / М. В. Зотов. – М.</w:t>
      </w:r>
      <w:r w:rsidR="00C72C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2C19" w:rsidRPr="0057696F">
        <w:rPr>
          <w:rFonts w:ascii="Times New Roman" w:eastAsia="Times New Roman" w:hAnsi="Times New Roman" w:cs="Times New Roman"/>
          <w:sz w:val="28"/>
          <w:szCs w:val="28"/>
        </w:rPr>
        <w:t>: Проспект, 2002. – 473 с.</w:t>
      </w:r>
    </w:p>
    <w:p w:rsidR="0057696F" w:rsidRPr="00C72C19" w:rsidRDefault="00C72C19" w:rsidP="00C72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5. </w:t>
      </w:r>
      <w:r w:rsidR="0057696F" w:rsidRPr="00C72C1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Кобрин, В. Б. Власть и собственность в средневековой России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br/>
      </w:r>
      <w:r w:rsidR="0057696F" w:rsidRPr="00C72C1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(ХV-ХVI вв.) / В. Б. Кобрин. – М., 1985. – 342 с. </w:t>
      </w:r>
    </w:p>
    <w:p w:rsidR="0057696F" w:rsidRPr="0057696F" w:rsidRDefault="00C72C19" w:rsidP="00C72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7696F" w:rsidRPr="0057696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Кучкин,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В. А. Новые материалы о московских восстаниях XVII в.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/ В. А. Кучкин // Исторический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архив. – 1961. – № 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57696F" w:rsidRPr="0057696F" w:rsidRDefault="0057696F" w:rsidP="00C72C19">
      <w:pPr>
        <w:widowControl w:val="0"/>
        <w:numPr>
          <w:ilvl w:val="0"/>
          <w:numId w:val="27"/>
        </w:numPr>
        <w:shd w:val="clear" w:color="auto" w:fill="FFFFFF"/>
        <w:tabs>
          <w:tab w:val="clear" w:pos="644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Сахаров, А. М. Образование и развитие российского государства </w:t>
      </w:r>
      <w:r w:rsidR="00C72C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ХIV-ХVII в. / А. М. Сахаров. – М.,</w:t>
      </w:r>
      <w:r w:rsidR="00C7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1969. – 463 с. </w:t>
      </w:r>
    </w:p>
    <w:p w:rsidR="0057696F" w:rsidRPr="0057696F" w:rsidRDefault="0057696F" w:rsidP="00C72C19">
      <w:pPr>
        <w:widowControl w:val="0"/>
        <w:numPr>
          <w:ilvl w:val="0"/>
          <w:numId w:val="27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Черепнин, Л. В. Образование русского централизованного государства в ХIV-ХV вв. / Л. В. Черепнин. – М., 1960. – 897 с.</w:t>
      </w:r>
    </w:p>
    <w:p w:rsidR="0057696F" w:rsidRPr="0057696F" w:rsidRDefault="0057696F" w:rsidP="00C72C19">
      <w:pPr>
        <w:numPr>
          <w:ilvl w:val="0"/>
          <w:numId w:val="27"/>
        </w:numPr>
        <w:tabs>
          <w:tab w:val="num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Шикман, А. П. Деятели отечественной истории. Биографический спр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вочник / А.</w:t>
      </w:r>
      <w:r w:rsidR="00C7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П. Шикман. – М., 1997. – 295 с.</w:t>
      </w:r>
    </w:p>
    <w:p w:rsidR="00003640" w:rsidRPr="00846961" w:rsidRDefault="00003640" w:rsidP="000C6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65EC" w:rsidRPr="00003640" w:rsidRDefault="00003640" w:rsidP="000C65EC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0364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А. </w:t>
      </w:r>
      <w:r w:rsidR="0056570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Ш. </w:t>
      </w:r>
      <w:proofErr w:type="spellStart"/>
      <w:r w:rsidRPr="00003640">
        <w:rPr>
          <w:rFonts w:ascii="Times New Roman" w:eastAsia="Calibri" w:hAnsi="Times New Roman" w:cs="Times New Roman"/>
          <w:b/>
          <w:i/>
          <w:sz w:val="28"/>
          <w:szCs w:val="28"/>
        </w:rPr>
        <w:t>Парсян</w:t>
      </w:r>
      <w:proofErr w:type="spellEnd"/>
    </w:p>
    <w:p w:rsidR="00685BC4" w:rsidRPr="00D06086" w:rsidRDefault="00685BC4" w:rsidP="00685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57696F" w:rsidRPr="000C65EC" w:rsidRDefault="00003640" w:rsidP="00D060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Япония в конце Нового времени</w:t>
      </w:r>
      <w:r w:rsidR="00D06086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0C65EC">
        <w:rPr>
          <w:rFonts w:ascii="Times New Roman" w:eastAsia="Calibri" w:hAnsi="Times New Roman" w:cs="Times New Roman"/>
          <w:b/>
          <w:sz w:val="28"/>
          <w:szCs w:val="28"/>
        </w:rPr>
        <w:t>Р</w:t>
      </w:r>
      <w:r>
        <w:rPr>
          <w:rFonts w:ascii="Times New Roman" w:eastAsia="Calibri" w:hAnsi="Times New Roman" w:cs="Times New Roman"/>
          <w:b/>
          <w:sz w:val="28"/>
          <w:szCs w:val="28"/>
        </w:rPr>
        <w:t>еставрация</w:t>
      </w:r>
      <w:r w:rsidR="000C65EC">
        <w:rPr>
          <w:rFonts w:ascii="Times New Roman" w:eastAsia="Calibri" w:hAnsi="Times New Roman" w:cs="Times New Roman"/>
          <w:b/>
          <w:sz w:val="28"/>
          <w:szCs w:val="28"/>
        </w:rPr>
        <w:t xml:space="preserve"> М</w:t>
      </w:r>
      <w:r>
        <w:rPr>
          <w:rFonts w:ascii="Times New Roman" w:eastAsia="Calibri" w:hAnsi="Times New Roman" w:cs="Times New Roman"/>
          <w:b/>
          <w:sz w:val="28"/>
          <w:szCs w:val="28"/>
        </w:rPr>
        <w:t>эйдзи</w:t>
      </w:r>
    </w:p>
    <w:p w:rsidR="0057696F" w:rsidRPr="00D06086" w:rsidRDefault="0057696F" w:rsidP="000C65E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57696F" w:rsidRPr="0057696F" w:rsidRDefault="0057696F" w:rsidP="000C65EC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События, происшедшие в Японии в 60-70-е </w:t>
      </w:r>
      <w:r w:rsidR="000C65EC">
        <w:rPr>
          <w:rFonts w:ascii="Times New Roman" w:eastAsia="Calibri" w:hAnsi="Times New Roman" w:cs="Times New Roman"/>
          <w:sz w:val="28"/>
          <w:szCs w:val="28"/>
        </w:rPr>
        <w:t>г</w:t>
      </w:r>
      <w:r w:rsidRPr="0057696F">
        <w:rPr>
          <w:rFonts w:ascii="Times New Roman" w:eastAsia="Calibri" w:hAnsi="Times New Roman" w:cs="Times New Roman"/>
          <w:sz w:val="28"/>
          <w:szCs w:val="28"/>
        </w:rPr>
        <w:t>г. Х</w:t>
      </w:r>
      <w:r w:rsidRPr="0057696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57696F">
        <w:rPr>
          <w:rFonts w:ascii="Times New Roman" w:eastAsia="Calibri" w:hAnsi="Times New Roman" w:cs="Times New Roman"/>
          <w:sz w:val="28"/>
          <w:szCs w:val="28"/>
        </w:rPr>
        <w:t>Х века, и их место в ра</w:t>
      </w:r>
      <w:r w:rsidRPr="0057696F">
        <w:rPr>
          <w:rFonts w:ascii="Times New Roman" w:eastAsia="Calibri" w:hAnsi="Times New Roman" w:cs="Times New Roman"/>
          <w:sz w:val="28"/>
          <w:szCs w:val="28"/>
        </w:rPr>
        <w:t>з</w:t>
      </w:r>
      <w:r w:rsidRPr="0057696F">
        <w:rPr>
          <w:rFonts w:ascii="Times New Roman" w:eastAsia="Calibri" w:hAnsi="Times New Roman" w:cs="Times New Roman"/>
          <w:sz w:val="28"/>
          <w:szCs w:val="28"/>
        </w:rPr>
        <w:t>витии Японского государства стали одной из главных тем в японской историч</w:t>
      </w:r>
      <w:r w:rsidRPr="0057696F">
        <w:rPr>
          <w:rFonts w:ascii="Times New Roman" w:eastAsia="Calibri" w:hAnsi="Times New Roman" w:cs="Times New Roman"/>
          <w:sz w:val="28"/>
          <w:szCs w:val="28"/>
        </w:rPr>
        <w:t>е</w:t>
      </w:r>
      <w:r w:rsidRPr="0057696F">
        <w:rPr>
          <w:rFonts w:ascii="Times New Roman" w:eastAsia="Calibri" w:hAnsi="Times New Roman" w:cs="Times New Roman"/>
          <w:sz w:val="28"/>
          <w:szCs w:val="28"/>
        </w:rPr>
        <w:t>ской науке, актуальность и острота которой сохраняются в наши дни. Эпоха Токугава</w:t>
      </w:r>
      <w:r w:rsidR="000C65EC">
        <w:rPr>
          <w:rFonts w:ascii="Times New Roman" w:eastAsia="Calibri" w:hAnsi="Times New Roman" w:cs="Times New Roman"/>
          <w:sz w:val="28"/>
          <w:szCs w:val="28"/>
        </w:rPr>
        <w:t xml:space="preserve"> была эпохой внутреннего мира и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длительного периода без войн.</w:t>
      </w:r>
      <w:r w:rsidR="000C65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sz w:val="28"/>
          <w:szCs w:val="28"/>
        </w:rPr>
        <w:t>С</w:t>
      </w:r>
      <w:r w:rsidRPr="0057696F">
        <w:rPr>
          <w:rFonts w:ascii="Times New Roman" w:eastAsia="Calibri" w:hAnsi="Times New Roman" w:cs="Times New Roman"/>
          <w:sz w:val="28"/>
          <w:szCs w:val="28"/>
        </w:rPr>
        <w:t>о</w:t>
      </w:r>
      <w:r w:rsidRPr="0057696F">
        <w:rPr>
          <w:rFonts w:ascii="Times New Roman" w:eastAsia="Calibri" w:hAnsi="Times New Roman" w:cs="Times New Roman"/>
          <w:sz w:val="28"/>
          <w:szCs w:val="28"/>
        </w:rPr>
        <w:t>временная Япония демонстрирует всему миру очень высокие темпы развития экон</w:t>
      </w:r>
      <w:r w:rsidR="000C65EC">
        <w:rPr>
          <w:rFonts w:ascii="Times New Roman" w:eastAsia="Calibri" w:hAnsi="Times New Roman" w:cs="Times New Roman"/>
          <w:sz w:val="28"/>
          <w:szCs w:val="28"/>
        </w:rPr>
        <w:t xml:space="preserve">омической и социальной сферы, и </w:t>
      </w:r>
      <w:r w:rsidRPr="0057696F">
        <w:rPr>
          <w:rFonts w:ascii="Times New Roman" w:eastAsia="Calibri" w:hAnsi="Times New Roman" w:cs="Times New Roman"/>
          <w:sz w:val="28"/>
          <w:szCs w:val="28"/>
        </w:rPr>
        <w:t>истоки данного благополучия, в том чис</w:t>
      </w:r>
      <w:r w:rsidR="00785665">
        <w:rPr>
          <w:rFonts w:ascii="Times New Roman" w:eastAsia="Calibri" w:hAnsi="Times New Roman" w:cs="Times New Roman"/>
          <w:sz w:val="28"/>
          <w:szCs w:val="28"/>
        </w:rPr>
        <w:t>ле,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в особом историческом пути, который прошел японский народ на пр</w:t>
      </w:r>
      <w:r w:rsidRPr="0057696F">
        <w:rPr>
          <w:rFonts w:ascii="Times New Roman" w:eastAsia="Calibri" w:hAnsi="Times New Roman" w:cs="Times New Roman"/>
          <w:sz w:val="28"/>
          <w:szCs w:val="28"/>
        </w:rPr>
        <w:t>о</w:t>
      </w:r>
      <w:r w:rsidRPr="0057696F">
        <w:rPr>
          <w:rFonts w:ascii="Times New Roman" w:eastAsia="Calibri" w:hAnsi="Times New Roman" w:cs="Times New Roman"/>
          <w:sz w:val="28"/>
          <w:szCs w:val="28"/>
        </w:rPr>
        <w:t>тяжении последних столетий. При этом важнейшим пунктом японской ис</w:t>
      </w:r>
      <w:r w:rsidR="000C65EC">
        <w:rPr>
          <w:rFonts w:ascii="Times New Roman" w:eastAsia="Calibri" w:hAnsi="Times New Roman" w:cs="Times New Roman"/>
          <w:sz w:val="28"/>
          <w:szCs w:val="28"/>
        </w:rPr>
        <w:t>тории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5665">
        <w:rPr>
          <w:rFonts w:ascii="Times New Roman" w:eastAsia="Calibri" w:hAnsi="Times New Roman" w:cs="Times New Roman"/>
          <w:sz w:val="28"/>
          <w:szCs w:val="28"/>
        </w:rPr>
        <w:t>является «</w:t>
      </w:r>
      <w:r w:rsidR="000C65EC">
        <w:rPr>
          <w:rFonts w:ascii="Times New Roman" w:eastAsia="Calibri" w:hAnsi="Times New Roman" w:cs="Times New Roman"/>
          <w:sz w:val="28"/>
          <w:szCs w:val="28"/>
        </w:rPr>
        <w:t>Реставрация Мэйдзи»</w:t>
      </w:r>
      <w:r w:rsidR="00785665">
        <w:rPr>
          <w:rFonts w:ascii="Times New Roman" w:eastAsia="Calibri" w:hAnsi="Times New Roman" w:cs="Times New Roman"/>
          <w:sz w:val="28"/>
          <w:szCs w:val="28"/>
        </w:rPr>
        <w:t>,</w:t>
      </w:r>
      <w:r w:rsidR="000C65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60-70-е </w:t>
      </w:r>
      <w:r w:rsidR="00785665">
        <w:rPr>
          <w:rFonts w:ascii="Times New Roman" w:eastAsia="Calibri" w:hAnsi="Times New Roman" w:cs="Times New Roman"/>
          <w:sz w:val="28"/>
          <w:szCs w:val="28"/>
        </w:rPr>
        <w:t>г</w:t>
      </w:r>
      <w:r w:rsidR="000C65EC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Pr="0057696F">
        <w:rPr>
          <w:rFonts w:ascii="Times New Roman" w:eastAsia="Calibri" w:hAnsi="Times New Roman" w:cs="Times New Roman"/>
          <w:sz w:val="28"/>
          <w:szCs w:val="28"/>
        </w:rPr>
        <w:t>Х</w:t>
      </w:r>
      <w:r w:rsidRPr="0057696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57696F">
        <w:rPr>
          <w:rFonts w:ascii="Times New Roman" w:eastAsia="Calibri" w:hAnsi="Times New Roman" w:cs="Times New Roman"/>
          <w:sz w:val="28"/>
          <w:szCs w:val="28"/>
        </w:rPr>
        <w:t>Х века.</w:t>
      </w:r>
    </w:p>
    <w:p w:rsidR="0057696F" w:rsidRPr="0057696F" w:rsidRDefault="0057696F" w:rsidP="000C65EC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>Актуальность данной темы обусловлена тем фактом, что реформаторская модель Японии середины Х</w:t>
      </w:r>
      <w:r w:rsidRPr="0057696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0C65EC">
        <w:rPr>
          <w:rFonts w:ascii="Times New Roman" w:eastAsia="Calibri" w:hAnsi="Times New Roman" w:cs="Times New Roman"/>
          <w:sz w:val="28"/>
          <w:szCs w:val="28"/>
        </w:rPr>
        <w:t xml:space="preserve">Х в. позже используется и </w:t>
      </w:r>
      <w:r w:rsidRPr="0057696F">
        <w:rPr>
          <w:rFonts w:ascii="Times New Roman" w:eastAsia="Calibri" w:hAnsi="Times New Roman" w:cs="Times New Roman"/>
          <w:sz w:val="28"/>
          <w:szCs w:val="28"/>
        </w:rPr>
        <w:t>в других странах Вост</w:t>
      </w:r>
      <w:r w:rsidRPr="0057696F">
        <w:rPr>
          <w:rFonts w:ascii="Times New Roman" w:eastAsia="Calibri" w:hAnsi="Times New Roman" w:cs="Times New Roman"/>
          <w:sz w:val="28"/>
          <w:szCs w:val="28"/>
        </w:rPr>
        <w:t>о</w:t>
      </w:r>
      <w:r w:rsidRPr="0057696F">
        <w:rPr>
          <w:rFonts w:ascii="Times New Roman" w:eastAsia="Calibri" w:hAnsi="Times New Roman" w:cs="Times New Roman"/>
          <w:sz w:val="28"/>
          <w:szCs w:val="28"/>
        </w:rPr>
        <w:t>ка. В современной политоло</w:t>
      </w:r>
      <w:r w:rsidR="000C65EC">
        <w:rPr>
          <w:rFonts w:ascii="Times New Roman" w:eastAsia="Calibri" w:hAnsi="Times New Roman" w:cs="Times New Roman"/>
          <w:sz w:val="28"/>
          <w:szCs w:val="28"/>
        </w:rPr>
        <w:t xml:space="preserve">гии, социологии данный феномен </w:t>
      </w:r>
      <w:r w:rsidRPr="0057696F">
        <w:rPr>
          <w:rFonts w:ascii="Times New Roman" w:eastAsia="Calibri" w:hAnsi="Times New Roman" w:cs="Times New Roman"/>
          <w:sz w:val="28"/>
          <w:szCs w:val="28"/>
        </w:rPr>
        <w:t>(модель) ра</w:t>
      </w:r>
      <w:r w:rsidRPr="0057696F">
        <w:rPr>
          <w:rFonts w:ascii="Times New Roman" w:eastAsia="Calibri" w:hAnsi="Times New Roman" w:cs="Times New Roman"/>
          <w:sz w:val="28"/>
          <w:szCs w:val="28"/>
        </w:rPr>
        <w:t>с</w:t>
      </w:r>
      <w:r w:rsidR="000C65EC">
        <w:rPr>
          <w:rFonts w:ascii="Times New Roman" w:eastAsia="Calibri" w:hAnsi="Times New Roman" w:cs="Times New Roman"/>
          <w:sz w:val="28"/>
          <w:szCs w:val="28"/>
        </w:rPr>
        <w:t xml:space="preserve">сматривается как </w:t>
      </w:r>
      <w:r w:rsidRPr="0057696F">
        <w:rPr>
          <w:rFonts w:ascii="Times New Roman" w:eastAsia="Calibri" w:hAnsi="Times New Roman" w:cs="Times New Roman"/>
          <w:sz w:val="28"/>
          <w:szCs w:val="28"/>
        </w:rPr>
        <w:t>один из способов модернизации традиционного общества.</w:t>
      </w:r>
    </w:p>
    <w:p w:rsidR="0057696F" w:rsidRPr="0057696F" w:rsidRDefault="0057696F" w:rsidP="000C65EC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>Ре</w:t>
      </w:r>
      <w:r w:rsidR="00785665">
        <w:rPr>
          <w:rFonts w:ascii="Times New Roman" w:eastAsia="Calibri" w:hAnsi="Times New Roman" w:cs="Times New Roman"/>
          <w:sz w:val="28"/>
          <w:szCs w:val="28"/>
        </w:rPr>
        <w:t>ставрация Мэйдзи, известная так</w:t>
      </w:r>
      <w:r w:rsidRPr="0057696F">
        <w:rPr>
          <w:rFonts w:ascii="Times New Roman" w:eastAsia="Calibri" w:hAnsi="Times New Roman" w:cs="Times New Roman"/>
          <w:sz w:val="28"/>
          <w:szCs w:val="28"/>
        </w:rPr>
        <w:t>же как Мэйдзи ис</w:t>
      </w:r>
      <w:r w:rsidR="00785665">
        <w:rPr>
          <w:rFonts w:ascii="Times New Roman" w:eastAsia="Calibri" w:hAnsi="Times New Roman" w:cs="Times New Roman"/>
          <w:sz w:val="28"/>
          <w:szCs w:val="28"/>
        </w:rPr>
        <w:t xml:space="preserve">ин, и революция Мэйдзи – </w:t>
      </w:r>
      <w:r w:rsidR="000C65EC">
        <w:rPr>
          <w:rFonts w:ascii="Times New Roman" w:eastAsia="Calibri" w:hAnsi="Times New Roman" w:cs="Times New Roman"/>
          <w:sz w:val="28"/>
          <w:szCs w:val="28"/>
        </w:rPr>
        <w:t xml:space="preserve">череда </w:t>
      </w:r>
      <w:r w:rsidRPr="0057696F">
        <w:rPr>
          <w:rFonts w:ascii="Times New Roman" w:eastAsia="Calibri" w:hAnsi="Times New Roman" w:cs="Times New Roman"/>
          <w:sz w:val="28"/>
          <w:szCs w:val="28"/>
        </w:rPr>
        <w:t>событий, приведшая к значительным изменениям в японской политиче</w:t>
      </w:r>
      <w:r w:rsidR="000C65EC">
        <w:rPr>
          <w:rFonts w:ascii="Times New Roman" w:eastAsia="Calibri" w:hAnsi="Times New Roman" w:cs="Times New Roman"/>
          <w:sz w:val="28"/>
          <w:szCs w:val="28"/>
        </w:rPr>
        <w:t xml:space="preserve">ской </w:t>
      </w:r>
      <w:r w:rsidRPr="0057696F">
        <w:rPr>
          <w:rFonts w:ascii="Times New Roman" w:eastAsia="Calibri" w:hAnsi="Times New Roman" w:cs="Times New Roman"/>
          <w:sz w:val="28"/>
          <w:szCs w:val="28"/>
        </w:rPr>
        <w:t>и социальной структуре. При этом под Реставрацией понимается смена власти последнего сегуна Токугава на власть императора Муцухито.</w:t>
      </w:r>
    </w:p>
    <w:p w:rsidR="0057696F" w:rsidRPr="00785665" w:rsidRDefault="0057696F" w:rsidP="000C65EC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85665">
        <w:rPr>
          <w:rFonts w:ascii="Times New Roman" w:eastAsia="Calibri" w:hAnsi="Times New Roman" w:cs="Times New Roman"/>
          <w:spacing w:val="-4"/>
          <w:sz w:val="28"/>
          <w:szCs w:val="28"/>
        </w:rPr>
        <w:t>Рассматриваемые нами события приходятся на период с 1866 по 1869</w:t>
      </w:r>
      <w:r w:rsidR="00785665" w:rsidRPr="0078566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785665">
        <w:rPr>
          <w:rFonts w:ascii="Times New Roman" w:eastAsia="Calibri" w:hAnsi="Times New Roman" w:cs="Times New Roman"/>
          <w:spacing w:val="-4"/>
          <w:sz w:val="28"/>
          <w:szCs w:val="28"/>
        </w:rPr>
        <w:t>год</w:t>
      </w:r>
      <w:r w:rsidR="00785665" w:rsidRPr="00785665">
        <w:rPr>
          <w:rFonts w:ascii="Times New Roman" w:eastAsia="Calibri" w:hAnsi="Times New Roman" w:cs="Times New Roman"/>
          <w:spacing w:val="-4"/>
          <w:sz w:val="28"/>
          <w:szCs w:val="28"/>
        </w:rPr>
        <w:t>ы</w:t>
      </w:r>
      <w:r w:rsidRPr="00785665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</w:p>
    <w:p w:rsidR="0057696F" w:rsidRPr="0057696F" w:rsidRDefault="0057696F" w:rsidP="000C65EC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>Император Мэйдзи при рождении получил имя Сати но Мия (принц С</w:t>
      </w:r>
      <w:r w:rsidRPr="0057696F">
        <w:rPr>
          <w:rFonts w:ascii="Times New Roman" w:eastAsia="Calibri" w:hAnsi="Times New Roman" w:cs="Times New Roman"/>
          <w:sz w:val="28"/>
          <w:szCs w:val="28"/>
        </w:rPr>
        <w:t>а</w:t>
      </w:r>
      <w:r w:rsidRPr="0057696F">
        <w:rPr>
          <w:rFonts w:ascii="Times New Roman" w:eastAsia="Calibri" w:hAnsi="Times New Roman" w:cs="Times New Roman"/>
          <w:sz w:val="28"/>
          <w:szCs w:val="28"/>
        </w:rPr>
        <w:t>ти), он был формально усыновлен Асако Нёго, главной супругой императора Комэй</w:t>
      </w:r>
      <w:r w:rsidR="00785665">
        <w:rPr>
          <w:rFonts w:ascii="Times New Roman" w:eastAsia="Calibri" w:hAnsi="Times New Roman" w:cs="Times New Roman"/>
          <w:sz w:val="28"/>
          <w:szCs w:val="28"/>
        </w:rPr>
        <w:t>,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11 июля 1860</w:t>
      </w:r>
      <w:r w:rsidR="000C65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sz w:val="28"/>
          <w:szCs w:val="28"/>
        </w:rPr>
        <w:t>г</w:t>
      </w:r>
      <w:r w:rsidR="00785665">
        <w:rPr>
          <w:rFonts w:ascii="Times New Roman" w:eastAsia="Calibri" w:hAnsi="Times New Roman" w:cs="Times New Roman"/>
          <w:sz w:val="28"/>
          <w:szCs w:val="28"/>
        </w:rPr>
        <w:t>.</w:t>
      </w:r>
      <w:r w:rsidRPr="0057696F">
        <w:rPr>
          <w:rFonts w:ascii="Times New Roman" w:eastAsia="Calibri" w:hAnsi="Times New Roman" w:cs="Times New Roman"/>
          <w:sz w:val="28"/>
          <w:szCs w:val="28"/>
        </w:rPr>
        <w:t>, тогда же он полу</w:t>
      </w:r>
      <w:r w:rsidR="00785665">
        <w:rPr>
          <w:rFonts w:ascii="Times New Roman" w:eastAsia="Calibri" w:hAnsi="Times New Roman" w:cs="Times New Roman"/>
          <w:sz w:val="28"/>
          <w:szCs w:val="28"/>
        </w:rPr>
        <w:t>чил имя Муцухито и звание синно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(имперско</w:t>
      </w:r>
      <w:r w:rsidR="000C65EC">
        <w:rPr>
          <w:rFonts w:ascii="Times New Roman" w:eastAsia="Calibri" w:hAnsi="Times New Roman" w:cs="Times New Roman"/>
          <w:sz w:val="28"/>
          <w:szCs w:val="28"/>
        </w:rPr>
        <w:t>го принца).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Наследный принц Муцухито унаследовал хризантемовый трон 3 февр</w:t>
      </w:r>
      <w:r w:rsidR="000C65EC">
        <w:rPr>
          <w:rFonts w:ascii="Times New Roman" w:eastAsia="Calibri" w:hAnsi="Times New Roman" w:cs="Times New Roman"/>
          <w:sz w:val="28"/>
          <w:szCs w:val="28"/>
        </w:rPr>
        <w:t>аля 1867 года в возрасте 15 лет.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Император взял себе имя Мэйдзи, которое означает «просвещенное правительство».</w:t>
      </w:r>
    </w:p>
    <w:p w:rsidR="0057696F" w:rsidRPr="0057696F" w:rsidRDefault="0057696F" w:rsidP="000C65EC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>И, действительно, этот период ознаменовался отказом Японии от сам</w:t>
      </w:r>
      <w:r w:rsidRPr="0057696F">
        <w:rPr>
          <w:rFonts w:ascii="Times New Roman" w:eastAsia="Calibri" w:hAnsi="Times New Roman" w:cs="Times New Roman"/>
          <w:sz w:val="28"/>
          <w:szCs w:val="28"/>
        </w:rPr>
        <w:t>о</w:t>
      </w:r>
      <w:r w:rsidRPr="0057696F">
        <w:rPr>
          <w:rFonts w:ascii="Times New Roman" w:eastAsia="Calibri" w:hAnsi="Times New Roman" w:cs="Times New Roman"/>
          <w:sz w:val="28"/>
          <w:szCs w:val="28"/>
        </w:rPr>
        <w:t>изоляции и становлением ее как мировой державы.</w:t>
      </w:r>
    </w:p>
    <w:p w:rsidR="0057696F" w:rsidRPr="000C65EC" w:rsidRDefault="0057696F" w:rsidP="000C65EC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0C65EC">
        <w:rPr>
          <w:rFonts w:ascii="Times New Roman" w:eastAsia="Calibri" w:hAnsi="Times New Roman" w:cs="Times New Roman"/>
          <w:spacing w:val="-2"/>
          <w:sz w:val="28"/>
          <w:szCs w:val="28"/>
        </w:rPr>
        <w:t>Причинами Рес</w:t>
      </w:r>
      <w:r w:rsidR="000C65EC" w:rsidRPr="000C65E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таврации  императорской власти </w:t>
      </w:r>
      <w:r w:rsidR="00785665">
        <w:rPr>
          <w:rFonts w:ascii="Times New Roman" w:eastAsia="Calibri" w:hAnsi="Times New Roman" w:cs="Times New Roman"/>
          <w:spacing w:val="-2"/>
          <w:sz w:val="28"/>
          <w:szCs w:val="28"/>
        </w:rPr>
        <w:t>в 60-</w:t>
      </w:r>
      <w:r w:rsidRPr="000C65E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е </w:t>
      </w:r>
      <w:r w:rsidR="00785665">
        <w:rPr>
          <w:rFonts w:ascii="Times New Roman" w:eastAsia="Calibri" w:hAnsi="Times New Roman" w:cs="Times New Roman"/>
          <w:spacing w:val="-2"/>
          <w:sz w:val="28"/>
          <w:szCs w:val="28"/>
        </w:rPr>
        <w:t>г</w:t>
      </w:r>
      <w:r w:rsidRPr="000C65EC">
        <w:rPr>
          <w:rFonts w:ascii="Times New Roman" w:eastAsia="Calibri" w:hAnsi="Times New Roman" w:cs="Times New Roman"/>
          <w:spacing w:val="-2"/>
          <w:sz w:val="28"/>
          <w:szCs w:val="28"/>
        </w:rPr>
        <w:t>г</w:t>
      </w:r>
      <w:r w:rsidR="00785665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  <w:r w:rsidRPr="000C65E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Х</w:t>
      </w:r>
      <w:r w:rsidRPr="000C65EC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I</w:t>
      </w:r>
      <w:r w:rsidR="000C65EC" w:rsidRPr="000C65E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Х в. </w:t>
      </w:r>
      <w:r w:rsidRPr="000C65EC">
        <w:rPr>
          <w:rFonts w:ascii="Times New Roman" w:eastAsia="Calibri" w:hAnsi="Times New Roman" w:cs="Times New Roman"/>
          <w:spacing w:val="-2"/>
          <w:sz w:val="28"/>
          <w:szCs w:val="28"/>
        </w:rPr>
        <w:t>являются:</w:t>
      </w:r>
    </w:p>
    <w:p w:rsidR="0057696F" w:rsidRPr="0057696F" w:rsidRDefault="00785665" w:rsidP="000C65EC">
      <w:pPr>
        <w:numPr>
          <w:ilvl w:val="0"/>
          <w:numId w:val="16"/>
        </w:numPr>
        <w:tabs>
          <w:tab w:val="left" w:pos="142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>не</w:t>
      </w:r>
      <w:r w:rsidR="0057696F" w:rsidRPr="0057696F">
        <w:rPr>
          <w:rFonts w:ascii="Times New Roman" w:eastAsia="Calibri" w:hAnsi="Times New Roman" w:cs="Times New Roman"/>
          <w:sz w:val="28"/>
          <w:szCs w:val="28"/>
        </w:rPr>
        <w:t>довольство военного сословия самураев социальной политикой сег</w:t>
      </w:r>
      <w:r w:rsidR="0057696F" w:rsidRPr="0057696F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>нов из клана Токугава;</w:t>
      </w:r>
    </w:p>
    <w:p w:rsidR="0057696F" w:rsidRPr="0057696F" w:rsidRDefault="00785665" w:rsidP="000C65EC">
      <w:pPr>
        <w:numPr>
          <w:ilvl w:val="0"/>
          <w:numId w:val="16"/>
        </w:numPr>
        <w:tabs>
          <w:tab w:val="left" w:pos="142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>ослабл</w:t>
      </w:r>
      <w:r w:rsidR="0057696F" w:rsidRPr="0057696F">
        <w:rPr>
          <w:rFonts w:ascii="Times New Roman" w:eastAsia="Calibri" w:hAnsi="Times New Roman" w:cs="Times New Roman"/>
          <w:sz w:val="28"/>
          <w:szCs w:val="28"/>
        </w:rPr>
        <w:t>ение политической власти Токугава в середине Х</w:t>
      </w:r>
      <w:r w:rsidR="0057696F" w:rsidRPr="0057696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="0057696F" w:rsidRPr="0057696F">
        <w:rPr>
          <w:rFonts w:ascii="Times New Roman" w:eastAsia="Calibri" w:hAnsi="Times New Roman" w:cs="Times New Roman"/>
          <w:sz w:val="28"/>
          <w:szCs w:val="28"/>
        </w:rPr>
        <w:t xml:space="preserve"> в.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7696F" w:rsidRPr="0057696F" w:rsidRDefault="00785665" w:rsidP="000C65EC">
      <w:pPr>
        <w:numPr>
          <w:ilvl w:val="0"/>
          <w:numId w:val="16"/>
        </w:numPr>
        <w:tabs>
          <w:tab w:val="left" w:pos="142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>активно</w:t>
      </w:r>
      <w:r w:rsidR="0057696F" w:rsidRPr="0057696F">
        <w:rPr>
          <w:rFonts w:ascii="Times New Roman" w:eastAsia="Calibri" w:hAnsi="Times New Roman" w:cs="Times New Roman"/>
          <w:sz w:val="28"/>
          <w:szCs w:val="28"/>
        </w:rPr>
        <w:t>е прон</w:t>
      </w:r>
      <w:r>
        <w:rPr>
          <w:rFonts w:ascii="Times New Roman" w:eastAsia="Calibri" w:hAnsi="Times New Roman" w:cs="Times New Roman"/>
          <w:sz w:val="28"/>
          <w:szCs w:val="28"/>
        </w:rPr>
        <w:t>икновение в Японию иностранцев.</w:t>
      </w:r>
    </w:p>
    <w:p w:rsidR="0057696F" w:rsidRPr="00D06086" w:rsidRDefault="0057696F" w:rsidP="000C65EC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Для восстановления престижа сегуната умеренные японские политики </w:t>
      </w:r>
      <w:r w:rsidRPr="00D06086">
        <w:rPr>
          <w:rFonts w:ascii="Times New Roman" w:eastAsia="Calibri" w:hAnsi="Times New Roman" w:cs="Times New Roman"/>
          <w:spacing w:val="-4"/>
          <w:sz w:val="28"/>
          <w:szCs w:val="28"/>
        </w:rPr>
        <w:t>выдвинули идею его обновления путем привлечения к обсуждению его государс</w:t>
      </w:r>
      <w:r w:rsidRPr="00D06086">
        <w:rPr>
          <w:rFonts w:ascii="Times New Roman" w:eastAsia="Calibri" w:hAnsi="Times New Roman" w:cs="Times New Roman"/>
          <w:spacing w:val="-4"/>
          <w:sz w:val="28"/>
          <w:szCs w:val="28"/>
        </w:rPr>
        <w:t>т</w:t>
      </w:r>
      <w:r w:rsidRPr="00D06086">
        <w:rPr>
          <w:rFonts w:ascii="Times New Roman" w:eastAsia="Calibri" w:hAnsi="Times New Roman" w:cs="Times New Roman"/>
          <w:spacing w:val="-4"/>
          <w:sz w:val="28"/>
          <w:szCs w:val="28"/>
        </w:rPr>
        <w:t>венных дел представителей импера</w:t>
      </w:r>
      <w:r w:rsidR="00785665" w:rsidRPr="00D06086">
        <w:rPr>
          <w:rFonts w:ascii="Times New Roman" w:eastAsia="Calibri" w:hAnsi="Times New Roman" w:cs="Times New Roman"/>
          <w:spacing w:val="-4"/>
          <w:sz w:val="28"/>
          <w:szCs w:val="28"/>
        </w:rPr>
        <w:t>торского двора. В противовес им</w:t>
      </w:r>
      <w:r w:rsidRPr="00D06086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радикально настроенные деятели предлагали ликвидировать сёгунат Токугава как неэффе</w:t>
      </w:r>
      <w:r w:rsidRPr="00D06086">
        <w:rPr>
          <w:rFonts w:ascii="Times New Roman" w:eastAsia="Calibri" w:hAnsi="Times New Roman" w:cs="Times New Roman"/>
          <w:spacing w:val="-4"/>
          <w:sz w:val="28"/>
          <w:szCs w:val="28"/>
        </w:rPr>
        <w:t>к</w:t>
      </w:r>
      <w:r w:rsidRPr="00D06086">
        <w:rPr>
          <w:rFonts w:ascii="Times New Roman" w:eastAsia="Calibri" w:hAnsi="Times New Roman" w:cs="Times New Roman"/>
          <w:spacing w:val="-4"/>
          <w:sz w:val="28"/>
          <w:szCs w:val="28"/>
        </w:rPr>
        <w:t>тивную управленческую систему и реставрировать в Японии прежнее императо</w:t>
      </w:r>
      <w:r w:rsidRPr="00D06086">
        <w:rPr>
          <w:rFonts w:ascii="Times New Roman" w:eastAsia="Calibri" w:hAnsi="Times New Roman" w:cs="Times New Roman"/>
          <w:spacing w:val="-4"/>
          <w:sz w:val="28"/>
          <w:szCs w:val="28"/>
        </w:rPr>
        <w:t>р</w:t>
      </w:r>
      <w:r w:rsidRPr="00D06086">
        <w:rPr>
          <w:rFonts w:ascii="Times New Roman" w:eastAsia="Calibri" w:hAnsi="Times New Roman" w:cs="Times New Roman"/>
          <w:spacing w:val="-4"/>
          <w:sz w:val="28"/>
          <w:szCs w:val="28"/>
        </w:rPr>
        <w:t>ское правление. В 1866</w:t>
      </w:r>
      <w:r w:rsidR="00785665" w:rsidRPr="00D06086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D06086">
        <w:rPr>
          <w:rFonts w:ascii="Times New Roman" w:eastAsia="Calibri" w:hAnsi="Times New Roman" w:cs="Times New Roman"/>
          <w:spacing w:val="-4"/>
          <w:sz w:val="28"/>
          <w:szCs w:val="28"/>
        </w:rPr>
        <w:t>г</w:t>
      </w:r>
      <w:r w:rsidR="00785665" w:rsidRPr="00D06086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  <w:r w:rsidRPr="00D06086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сформировался альянс между Сайго Такамо</w:t>
      </w:r>
      <w:r w:rsidR="00785665" w:rsidRPr="00D06086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ри, лидером княжества Сацума, и </w:t>
      </w:r>
      <w:r w:rsidRPr="00D06086">
        <w:rPr>
          <w:rFonts w:ascii="Times New Roman" w:eastAsia="Calibri" w:hAnsi="Times New Roman" w:cs="Times New Roman"/>
          <w:spacing w:val="-4"/>
          <w:sz w:val="28"/>
          <w:szCs w:val="28"/>
        </w:rPr>
        <w:t>Кидо Такаёси, лидером княжества Тёсю, положивший нач</w:t>
      </w:r>
      <w:r w:rsidRPr="00D06086">
        <w:rPr>
          <w:rFonts w:ascii="Times New Roman" w:eastAsia="Calibri" w:hAnsi="Times New Roman" w:cs="Times New Roman"/>
          <w:spacing w:val="-4"/>
          <w:sz w:val="28"/>
          <w:szCs w:val="28"/>
        </w:rPr>
        <w:t>а</w:t>
      </w:r>
      <w:r w:rsidRPr="00D06086">
        <w:rPr>
          <w:rFonts w:ascii="Times New Roman" w:eastAsia="Calibri" w:hAnsi="Times New Roman" w:cs="Times New Roman"/>
          <w:spacing w:val="-4"/>
          <w:sz w:val="28"/>
          <w:szCs w:val="28"/>
        </w:rPr>
        <w:t>ло реставрации Мэйдзи. Два этих лидера поддерживали им</w:t>
      </w:r>
      <w:r w:rsidR="00785665" w:rsidRPr="00D06086">
        <w:rPr>
          <w:rFonts w:ascii="Times New Roman" w:eastAsia="Calibri" w:hAnsi="Times New Roman" w:cs="Times New Roman"/>
          <w:spacing w:val="-4"/>
          <w:sz w:val="28"/>
          <w:szCs w:val="28"/>
        </w:rPr>
        <w:t>ператора.</w:t>
      </w:r>
    </w:p>
    <w:p w:rsidR="0057696F" w:rsidRPr="0057696F" w:rsidRDefault="00785665" w:rsidP="000C65EC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Правление </w:t>
      </w:r>
      <w:r w:rsidR="0057696F" w:rsidRPr="0057696F">
        <w:rPr>
          <w:rFonts w:ascii="Times New Roman" w:eastAsia="Calibri" w:hAnsi="Times New Roman" w:cs="Times New Roman"/>
          <w:sz w:val="28"/>
          <w:szCs w:val="28"/>
        </w:rPr>
        <w:t>правительства Бакуфу подошло к своему официальному концу 9 ноября 1867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696F" w:rsidRPr="0057696F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57696F" w:rsidRPr="0057696F">
        <w:rPr>
          <w:rFonts w:ascii="Times New Roman" w:eastAsia="Calibri" w:hAnsi="Times New Roman" w:cs="Times New Roman"/>
          <w:sz w:val="28"/>
          <w:szCs w:val="28"/>
        </w:rPr>
        <w:t>, ко</w:t>
      </w:r>
      <w:r w:rsidR="000C65EC">
        <w:rPr>
          <w:rFonts w:ascii="Times New Roman" w:eastAsia="Calibri" w:hAnsi="Times New Roman" w:cs="Times New Roman"/>
          <w:sz w:val="28"/>
          <w:szCs w:val="28"/>
        </w:rPr>
        <w:t>гда 15 сёгун из рода Токугав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0C65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696F" w:rsidRPr="0057696F">
        <w:rPr>
          <w:rFonts w:ascii="Times New Roman" w:eastAsia="Calibri" w:hAnsi="Times New Roman" w:cs="Times New Roman"/>
          <w:sz w:val="28"/>
          <w:szCs w:val="28"/>
        </w:rPr>
        <w:t xml:space="preserve">Токугава Ёсинобу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57696F" w:rsidRPr="0057696F">
        <w:rPr>
          <w:rFonts w:ascii="Times New Roman" w:eastAsia="Calibri" w:hAnsi="Times New Roman" w:cs="Times New Roman"/>
          <w:sz w:val="28"/>
          <w:szCs w:val="28"/>
        </w:rPr>
        <w:t>«пер</w:t>
      </w:r>
      <w:r w:rsidR="0057696F" w:rsidRPr="0057696F">
        <w:rPr>
          <w:rFonts w:ascii="Times New Roman" w:eastAsia="Calibri" w:hAnsi="Times New Roman" w:cs="Times New Roman"/>
          <w:sz w:val="28"/>
          <w:szCs w:val="28"/>
        </w:rPr>
        <w:t>е</w:t>
      </w:r>
      <w:r w:rsidR="0057696F" w:rsidRPr="0057696F">
        <w:rPr>
          <w:rFonts w:ascii="Times New Roman" w:eastAsia="Calibri" w:hAnsi="Times New Roman" w:cs="Times New Roman"/>
          <w:sz w:val="28"/>
          <w:szCs w:val="28"/>
        </w:rPr>
        <w:t>дал» свои полномочия в распоряжение императора и через 10 дней подал в о</w:t>
      </w:r>
      <w:r w:rsidR="0057696F" w:rsidRPr="0057696F">
        <w:rPr>
          <w:rFonts w:ascii="Times New Roman" w:eastAsia="Calibri" w:hAnsi="Times New Roman" w:cs="Times New Roman"/>
          <w:sz w:val="28"/>
          <w:szCs w:val="28"/>
        </w:rPr>
        <w:t>т</w:t>
      </w:r>
      <w:r w:rsidR="0057696F" w:rsidRPr="0057696F">
        <w:rPr>
          <w:rFonts w:ascii="Times New Roman" w:eastAsia="Calibri" w:hAnsi="Times New Roman" w:cs="Times New Roman"/>
          <w:sz w:val="28"/>
          <w:szCs w:val="28"/>
        </w:rPr>
        <w:t>ставку.</w:t>
      </w:r>
    </w:p>
    <w:p w:rsidR="0057696F" w:rsidRPr="00785665" w:rsidRDefault="0057696F" w:rsidP="000C65EC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85665">
        <w:rPr>
          <w:rFonts w:ascii="Times New Roman" w:eastAsia="Calibri" w:hAnsi="Times New Roman" w:cs="Times New Roman"/>
          <w:spacing w:val="-4"/>
          <w:sz w:val="28"/>
          <w:szCs w:val="28"/>
        </w:rPr>
        <w:t>Таким образом</w:t>
      </w:r>
      <w:r w:rsidR="00785665">
        <w:rPr>
          <w:rFonts w:ascii="Times New Roman" w:eastAsia="Calibri" w:hAnsi="Times New Roman" w:cs="Times New Roman"/>
          <w:spacing w:val="-4"/>
          <w:sz w:val="28"/>
          <w:szCs w:val="28"/>
        </w:rPr>
        <w:t>,</w:t>
      </w:r>
      <w:r w:rsidRPr="0078566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фигура императора Муцухито на первом этапе Реставра</w:t>
      </w:r>
      <w:r w:rsidR="00785665">
        <w:rPr>
          <w:rFonts w:ascii="Times New Roman" w:eastAsia="Calibri" w:hAnsi="Times New Roman" w:cs="Times New Roman"/>
          <w:spacing w:val="-4"/>
          <w:sz w:val="28"/>
          <w:szCs w:val="28"/>
        </w:rPr>
        <w:t>ции явила</w:t>
      </w:r>
      <w:r w:rsidRPr="00785665">
        <w:rPr>
          <w:rFonts w:ascii="Times New Roman" w:eastAsia="Calibri" w:hAnsi="Times New Roman" w:cs="Times New Roman"/>
          <w:spacing w:val="-4"/>
          <w:sz w:val="28"/>
          <w:szCs w:val="28"/>
        </w:rPr>
        <w:t>сь лишь символом политической модернизации, который использовали представители юго-западного княжества Японии (Сацума, Тёсю, Мито и др</w:t>
      </w:r>
      <w:r w:rsidR="000C65EC" w:rsidRPr="00785665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  <w:r w:rsidRPr="00785665">
        <w:rPr>
          <w:rFonts w:ascii="Times New Roman" w:eastAsia="Calibri" w:hAnsi="Times New Roman" w:cs="Times New Roman"/>
          <w:spacing w:val="-4"/>
          <w:sz w:val="28"/>
          <w:szCs w:val="28"/>
        </w:rPr>
        <w:t>)</w:t>
      </w:r>
      <w:r w:rsidR="000C65EC" w:rsidRPr="00785665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</w:p>
    <w:p w:rsidR="0057696F" w:rsidRPr="0057696F" w:rsidRDefault="0057696F" w:rsidP="000C65EC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>Задачи, которые ставило пер</w:t>
      </w:r>
      <w:r w:rsidR="00785665">
        <w:rPr>
          <w:rFonts w:ascii="Times New Roman" w:eastAsia="Calibri" w:hAnsi="Times New Roman" w:cs="Times New Roman"/>
          <w:sz w:val="28"/>
          <w:szCs w:val="28"/>
        </w:rPr>
        <w:t>ед собой новое правительство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57696F" w:rsidRPr="0057696F" w:rsidRDefault="00785665" w:rsidP="000C65EC">
      <w:pPr>
        <w:numPr>
          <w:ilvl w:val="0"/>
          <w:numId w:val="17"/>
        </w:numPr>
        <w:tabs>
          <w:tab w:val="left" w:pos="142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sz w:val="28"/>
          <w:szCs w:val="28"/>
        </w:rPr>
        <w:t>централиза</w:t>
      </w:r>
      <w:r>
        <w:rPr>
          <w:rFonts w:ascii="Times New Roman" w:eastAsia="Calibri" w:hAnsi="Times New Roman" w:cs="Times New Roman"/>
          <w:sz w:val="28"/>
          <w:szCs w:val="28"/>
        </w:rPr>
        <w:t>ция государственного управления;</w:t>
      </w:r>
    </w:p>
    <w:p w:rsidR="0057696F" w:rsidRPr="0057696F" w:rsidRDefault="00785665" w:rsidP="000C65EC">
      <w:pPr>
        <w:numPr>
          <w:ilvl w:val="0"/>
          <w:numId w:val="17"/>
        </w:numPr>
        <w:tabs>
          <w:tab w:val="left" w:pos="142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объединение </w:t>
      </w:r>
      <w:r w:rsidR="0057696F" w:rsidRPr="0057696F">
        <w:rPr>
          <w:rFonts w:ascii="Times New Roman" w:eastAsia="Calibri" w:hAnsi="Times New Roman" w:cs="Times New Roman"/>
          <w:sz w:val="28"/>
          <w:szCs w:val="28"/>
        </w:rPr>
        <w:t>страны под властью абсолютной монархии.</w:t>
      </w:r>
    </w:p>
    <w:p w:rsidR="0057696F" w:rsidRPr="0057696F" w:rsidRDefault="0057696F" w:rsidP="000C65EC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>В новое правительство вошли члены императорской фамилии, придво</w:t>
      </w:r>
      <w:r w:rsidRPr="0057696F">
        <w:rPr>
          <w:rFonts w:ascii="Times New Roman" w:eastAsia="Calibri" w:hAnsi="Times New Roman" w:cs="Times New Roman"/>
          <w:sz w:val="28"/>
          <w:szCs w:val="28"/>
        </w:rPr>
        <w:t>р</w:t>
      </w:r>
      <w:r w:rsidRPr="0057696F">
        <w:rPr>
          <w:rFonts w:ascii="Times New Roman" w:eastAsia="Calibri" w:hAnsi="Times New Roman" w:cs="Times New Roman"/>
          <w:sz w:val="28"/>
          <w:szCs w:val="28"/>
        </w:rPr>
        <w:t>ная знать (кугэ), даймё и наиболее влиятельные княжества Сацума, Тёсю, Хи</w:t>
      </w:r>
      <w:r w:rsidRPr="0057696F">
        <w:rPr>
          <w:rFonts w:ascii="Times New Roman" w:eastAsia="Calibri" w:hAnsi="Times New Roman" w:cs="Times New Roman"/>
          <w:sz w:val="28"/>
          <w:szCs w:val="28"/>
        </w:rPr>
        <w:t>д</w:t>
      </w:r>
      <w:r w:rsidRPr="0057696F">
        <w:rPr>
          <w:rFonts w:ascii="Times New Roman" w:eastAsia="Calibri" w:hAnsi="Times New Roman" w:cs="Times New Roman"/>
          <w:sz w:val="28"/>
          <w:szCs w:val="28"/>
        </w:rPr>
        <w:t>зэя, Тоса, сыгравшие важную роль в свержении сёгуната. В новом правительс</w:t>
      </w:r>
      <w:r w:rsidRPr="0057696F">
        <w:rPr>
          <w:rFonts w:ascii="Times New Roman" w:eastAsia="Calibri" w:hAnsi="Times New Roman" w:cs="Times New Roman"/>
          <w:sz w:val="28"/>
          <w:szCs w:val="28"/>
        </w:rPr>
        <w:t>т</w:t>
      </w:r>
      <w:r w:rsidRPr="0057696F">
        <w:rPr>
          <w:rFonts w:ascii="Times New Roman" w:eastAsia="Calibri" w:hAnsi="Times New Roman" w:cs="Times New Roman"/>
          <w:sz w:val="28"/>
          <w:szCs w:val="28"/>
        </w:rPr>
        <w:t>ве и государственном аппарате было немало элементов, стремившихся сохр</w:t>
      </w:r>
      <w:r w:rsidRPr="0057696F">
        <w:rPr>
          <w:rFonts w:ascii="Times New Roman" w:eastAsia="Calibri" w:hAnsi="Times New Roman" w:cs="Times New Roman"/>
          <w:sz w:val="28"/>
          <w:szCs w:val="28"/>
        </w:rPr>
        <w:t>а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нить с некоторыми изменениями  феодальный строй, однако большинство было заинтересовано в дальнейшем развитии капитализма. </w:t>
      </w:r>
    </w:p>
    <w:p w:rsidR="0057696F" w:rsidRPr="0057696F" w:rsidRDefault="0057696F" w:rsidP="000C65EC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>6 апреля 1868</w:t>
      </w:r>
      <w:r w:rsidR="007856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sz w:val="28"/>
          <w:szCs w:val="28"/>
        </w:rPr>
        <w:t>г</w:t>
      </w:r>
      <w:r w:rsidR="00785665">
        <w:rPr>
          <w:rFonts w:ascii="Times New Roman" w:eastAsia="Calibri" w:hAnsi="Times New Roman" w:cs="Times New Roman"/>
          <w:sz w:val="28"/>
          <w:szCs w:val="28"/>
        </w:rPr>
        <w:t>.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в императорском дворце в Киото было созвано собрание придворной ар</w:t>
      </w:r>
      <w:r w:rsidR="00785665">
        <w:rPr>
          <w:rFonts w:ascii="Times New Roman" w:eastAsia="Calibri" w:hAnsi="Times New Roman" w:cs="Times New Roman"/>
          <w:sz w:val="28"/>
          <w:szCs w:val="28"/>
        </w:rPr>
        <w:t>истократии и феодальных князей –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даймё, в присутствии кот</w:t>
      </w:r>
      <w:r w:rsidRPr="0057696F">
        <w:rPr>
          <w:rFonts w:ascii="Times New Roman" w:eastAsia="Calibri" w:hAnsi="Times New Roman" w:cs="Times New Roman"/>
          <w:sz w:val="28"/>
          <w:szCs w:val="28"/>
        </w:rPr>
        <w:t>о</w:t>
      </w:r>
      <w:r w:rsidRPr="0057696F">
        <w:rPr>
          <w:rFonts w:ascii="Times New Roman" w:eastAsia="Calibri" w:hAnsi="Times New Roman" w:cs="Times New Roman"/>
          <w:sz w:val="28"/>
          <w:szCs w:val="28"/>
        </w:rPr>
        <w:t>рых малолетний император огласил</w:t>
      </w:r>
      <w:r w:rsidR="00785665">
        <w:rPr>
          <w:rFonts w:ascii="Times New Roman" w:eastAsia="Calibri" w:hAnsi="Times New Roman" w:cs="Times New Roman"/>
          <w:sz w:val="28"/>
          <w:szCs w:val="28"/>
        </w:rPr>
        <w:t xml:space="preserve"> подготовленный для него текст –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клятве</w:t>
      </w:r>
      <w:r w:rsidRPr="0057696F">
        <w:rPr>
          <w:rFonts w:ascii="Times New Roman" w:eastAsia="Calibri" w:hAnsi="Times New Roman" w:cs="Times New Roman"/>
          <w:sz w:val="28"/>
          <w:szCs w:val="28"/>
        </w:rPr>
        <w:t>н</w:t>
      </w:r>
      <w:r w:rsidRPr="0057696F">
        <w:rPr>
          <w:rFonts w:ascii="Times New Roman" w:eastAsia="Calibri" w:hAnsi="Times New Roman" w:cs="Times New Roman"/>
          <w:sz w:val="28"/>
          <w:szCs w:val="28"/>
        </w:rPr>
        <w:t>ное обещание модернизировать страну, созвать широкое собрание, с которым ему надлежит согласовывать всю государственную деятельность, наделить все сословия более широкими правами. Она была рассчитана на укрепление наци</w:t>
      </w:r>
      <w:r w:rsidRPr="0057696F">
        <w:rPr>
          <w:rFonts w:ascii="Times New Roman" w:eastAsia="Calibri" w:hAnsi="Times New Roman" w:cs="Times New Roman"/>
          <w:sz w:val="28"/>
          <w:szCs w:val="28"/>
        </w:rPr>
        <w:t>о</w:t>
      </w:r>
      <w:r w:rsidRPr="0057696F">
        <w:rPr>
          <w:rFonts w:ascii="Times New Roman" w:eastAsia="Calibri" w:hAnsi="Times New Roman" w:cs="Times New Roman"/>
          <w:sz w:val="28"/>
          <w:szCs w:val="28"/>
        </w:rPr>
        <w:t>нального единства, правда, одержав победу над сёгунатом, правительство п</w:t>
      </w:r>
      <w:r w:rsidRPr="0057696F">
        <w:rPr>
          <w:rFonts w:ascii="Times New Roman" w:eastAsia="Calibri" w:hAnsi="Times New Roman" w:cs="Times New Roman"/>
          <w:sz w:val="28"/>
          <w:szCs w:val="28"/>
        </w:rPr>
        <w:t>о</w:t>
      </w:r>
      <w:r w:rsidRPr="0057696F">
        <w:rPr>
          <w:rFonts w:ascii="Times New Roman" w:eastAsia="Calibri" w:hAnsi="Times New Roman" w:cs="Times New Roman"/>
          <w:sz w:val="28"/>
          <w:szCs w:val="28"/>
        </w:rPr>
        <w:t>старалось «забыть» важнейшие из данных им обязательств.</w:t>
      </w:r>
    </w:p>
    <w:p w:rsidR="0057696F" w:rsidRPr="0057696F" w:rsidRDefault="0057696F" w:rsidP="000C65EC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феврале 1868 года правительство заявило представителям иностранных государств в Японии, что является новым легитимным правительством страны. Император провозглашался главой государства, который имел право осущест</w:t>
      </w:r>
      <w:r w:rsidRPr="0057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7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лять дипломатические отношения. 11 июня 1868 была утверждена структура правительства, которое стало называться Великим государственным советом. Из Конституции США японцы позаимствовали формальное разделение власти на законодательную, исполнительную и судебну</w:t>
      </w:r>
      <w:r w:rsidR="00785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7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обязали чиновников пер</w:t>
      </w:r>
      <w:r w:rsidRPr="0057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7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избираться на должности каждые 4 года. В центральном правительстве были установлены ста</w:t>
      </w:r>
      <w:r w:rsidR="00785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ршие службы, которые выполняли </w:t>
      </w:r>
      <w:r w:rsidRPr="0057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министерств, а в р</w:t>
      </w:r>
      <w:r w:rsidRPr="0057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7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</w:t>
      </w:r>
      <w:r w:rsidR="000C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онах –</w:t>
      </w:r>
      <w:r w:rsidRPr="0057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младшие, которые представляли центральную власть на местах.</w:t>
      </w:r>
    </w:p>
    <w:p w:rsidR="0057696F" w:rsidRPr="0057696F" w:rsidRDefault="0057696F" w:rsidP="000C65EC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сентябре 1868 года, после захвата правительственными войсками гор</w:t>
      </w:r>
      <w:r w:rsidRPr="0057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7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Эдо, его переи</w:t>
      </w:r>
      <w:r w:rsidR="000C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меновали в «Восточную столицу» –</w:t>
      </w:r>
      <w:r w:rsidRPr="0057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Токио.</w:t>
      </w:r>
    </w:p>
    <w:p w:rsidR="0057696F" w:rsidRPr="0057696F" w:rsidRDefault="0057696F" w:rsidP="000C65EC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Условием формирования унитарной Японии была ликвидация старого федералистского устройства страны. Его единицей были автономные ханы, к</w:t>
      </w:r>
      <w:r w:rsidRPr="0057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7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торые руководствовались обладателями дайме. В ходе гражданской вой</w:t>
      </w:r>
      <w:r w:rsidR="000C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 1868-</w:t>
      </w:r>
      <w:r w:rsidRPr="0057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1869</w:t>
      </w:r>
      <w:r w:rsidR="000C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гг. японское правительство конфисковало владения сегуната, кот</w:t>
      </w:r>
      <w:r w:rsidRPr="0057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7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рые разделило на префектуры. Однако территории ханов остались вне его пр</w:t>
      </w:r>
      <w:r w:rsidRPr="0057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57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 контроля. В феврале 1869 года чиновники Кидо Такайоси и Окубо Тос</w:t>
      </w:r>
      <w:r w:rsidRPr="0057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7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мити предложили Императору переподчинить эти территории новому прав</w:t>
      </w:r>
      <w:r w:rsidRPr="0057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7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тельству. На предложение сразу согласились обладатели четырех проправ</w:t>
      </w:r>
      <w:r w:rsidRPr="0057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7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тельственных ханов Сацума, Тесю, Тоса и Хидзэн, которые вернули монарху свои земли вместе с населением. 25 июля 1868 правительство приказало сд</w:t>
      </w:r>
      <w:r w:rsidRPr="0057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7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лать то</w:t>
      </w:r>
      <w:r w:rsidR="00785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 самое </w:t>
      </w:r>
      <w:r w:rsidR="00785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57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обладателям</w:t>
      </w:r>
      <w:r w:rsidR="00F1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7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других ханов, что было осуществлено без с</w:t>
      </w:r>
      <w:r w:rsidRPr="0057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7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противления. В обмен на земли обладатели становились главами региональных представительств центрального правительства и получали государственную плату. Хотя земли ханов формально перешли к государству, сами ханы отмен</w:t>
      </w:r>
      <w:r w:rsidRPr="0057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7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 не были. Их обладатели сохраняли за собой право собирать налоги и фо</w:t>
      </w:r>
      <w:r w:rsidRPr="0057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7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мировать войска на вверен</w:t>
      </w:r>
      <w:r w:rsidR="00785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им землях</w:t>
      </w:r>
      <w:r w:rsidRPr="0057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таким образом оставались полуа</w:t>
      </w:r>
      <w:r w:rsidRPr="0057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7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тономными. Через такую</w:t>
      </w:r>
      <w:r w:rsidR="000C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5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половинчатую политику центра</w:t>
      </w:r>
      <w:r w:rsidRPr="0057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регионах нарастало недовольство. С целью оконча</w:t>
      </w:r>
      <w:r w:rsidR="00785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 перейти к унитарной форме</w:t>
      </w:r>
      <w:r w:rsidRPr="0057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</w:t>
      </w:r>
      <w:r w:rsidRPr="0057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7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</w:t>
      </w:r>
      <w:r w:rsidR="00785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устройства</w:t>
      </w:r>
      <w:r w:rsidRPr="0057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 августа 1871 Императорское правительство провозгл</w:t>
      </w:r>
      <w:r w:rsidRPr="0057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7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сило ликвидацию ханов по всей Японии и основало вместо них префектуры. Бывших обладателей ханов переселили из регионов в Токио, а на их место н</w:t>
      </w:r>
      <w:r w:rsidRPr="0057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7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значили зависимых от центра префектурный голов. До 1888 года 306 префектур были сокращены до 47.</w:t>
      </w:r>
    </w:p>
    <w:p w:rsidR="0057696F" w:rsidRPr="0057696F" w:rsidRDefault="0057696F" w:rsidP="00846961">
      <w:pPr>
        <w:tabs>
          <w:tab w:val="left" w:pos="142"/>
          <w:tab w:val="left" w:pos="993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889 г"/>
        </w:smartTagPr>
        <w:r w:rsidRPr="005769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1872 г</w:t>
        </w:r>
      </w:smartTag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было отменено сложное и строгое </w:t>
      </w:r>
      <w:r w:rsidRPr="00576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сословное деление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принятое в токугавской Японии. Всё население страны (не считая императорской фам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8566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лии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66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кодзоку</w:t>
      </w:r>
      <w:r w:rsidR="007856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) стало делиться на три сословия: кадзоку, образовавшееся из представителей придворной (</w:t>
      </w:r>
      <w:r w:rsidR="000C65E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кугэ) и военной знати; сидзоку –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бывшего военно-служилого дворянства (букэ) и хэйми</w:t>
      </w:r>
      <w:r w:rsidR="000C65EC">
        <w:rPr>
          <w:rFonts w:ascii="Times New Roman" w:eastAsia="Times New Roman" w:hAnsi="Times New Roman" w:cs="Times New Roman"/>
          <w:sz w:val="28"/>
          <w:szCs w:val="28"/>
          <w:lang w:eastAsia="ru-RU"/>
        </w:rPr>
        <w:t>н –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простого народа (крестьян, горожан и т.</w:t>
      </w:r>
      <w:r w:rsidR="0078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д.). Все сословия были формально уравнены в правах. Крестьяне и горожане получали право иметь фамилию.</w:t>
      </w:r>
    </w:p>
    <w:p w:rsidR="0057696F" w:rsidRPr="0057696F" w:rsidRDefault="0057696F" w:rsidP="00846961">
      <w:pPr>
        <w:tabs>
          <w:tab w:val="left" w:pos="142"/>
          <w:tab w:val="left" w:pos="993"/>
        </w:tabs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>Вооруженные силы Японии создавались на основе принципа всеобщей воинской повинности. По существу</w:t>
      </w:r>
      <w:r w:rsidR="00785665">
        <w:rPr>
          <w:rFonts w:ascii="Times New Roman" w:eastAsia="Calibri" w:hAnsi="Times New Roman" w:cs="Times New Roman"/>
          <w:sz w:val="28"/>
          <w:szCs w:val="28"/>
        </w:rPr>
        <w:t>,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создание в Японии регулярной армии, в со</w:t>
      </w:r>
      <w:r w:rsidR="00785665">
        <w:rPr>
          <w:rFonts w:ascii="Times New Roman" w:eastAsia="Calibri" w:hAnsi="Times New Roman" w:cs="Times New Roman"/>
          <w:sz w:val="28"/>
          <w:szCs w:val="28"/>
        </w:rPr>
        <w:t>став которо</w:t>
      </w:r>
      <w:r w:rsidRPr="0057696F">
        <w:rPr>
          <w:rFonts w:ascii="Times New Roman" w:eastAsia="Calibri" w:hAnsi="Times New Roman" w:cs="Times New Roman"/>
          <w:sz w:val="28"/>
          <w:szCs w:val="28"/>
        </w:rPr>
        <w:t>й в</w:t>
      </w:r>
      <w:r w:rsidR="00785665">
        <w:rPr>
          <w:rFonts w:ascii="Times New Roman" w:eastAsia="Calibri" w:hAnsi="Times New Roman" w:cs="Times New Roman"/>
          <w:sz w:val="28"/>
          <w:szCs w:val="28"/>
        </w:rPr>
        <w:t xml:space="preserve">ходили крестьяне и горожане, привело к </w:t>
      </w:r>
      <w:r w:rsidRPr="0057696F">
        <w:rPr>
          <w:rFonts w:ascii="Times New Roman" w:eastAsia="Calibri" w:hAnsi="Times New Roman" w:cs="Times New Roman"/>
          <w:sz w:val="28"/>
          <w:szCs w:val="28"/>
        </w:rPr>
        <w:t>прекращению сам</w:t>
      </w:r>
      <w:r w:rsidRPr="0057696F">
        <w:rPr>
          <w:rFonts w:ascii="Times New Roman" w:eastAsia="Calibri" w:hAnsi="Times New Roman" w:cs="Times New Roman"/>
          <w:sz w:val="28"/>
          <w:szCs w:val="28"/>
        </w:rPr>
        <w:t>у</w:t>
      </w:r>
      <w:r w:rsidRPr="0057696F">
        <w:rPr>
          <w:rFonts w:ascii="Times New Roman" w:eastAsia="Calibri" w:hAnsi="Times New Roman" w:cs="Times New Roman"/>
          <w:sz w:val="28"/>
          <w:szCs w:val="28"/>
        </w:rPr>
        <w:t>райства как особого воинского сословия. Самураи требовали прекращения р</w:t>
      </w:r>
      <w:r w:rsidRPr="0057696F">
        <w:rPr>
          <w:rFonts w:ascii="Times New Roman" w:eastAsia="Calibri" w:hAnsi="Times New Roman" w:cs="Times New Roman"/>
          <w:sz w:val="28"/>
          <w:szCs w:val="28"/>
        </w:rPr>
        <w:t>е</w:t>
      </w:r>
      <w:r w:rsidRPr="0057696F">
        <w:rPr>
          <w:rFonts w:ascii="Times New Roman" w:eastAsia="Calibri" w:hAnsi="Times New Roman" w:cs="Times New Roman"/>
          <w:sz w:val="28"/>
          <w:szCs w:val="28"/>
        </w:rPr>
        <w:t>форм и возврат</w:t>
      </w:r>
      <w:r w:rsidR="00785665">
        <w:rPr>
          <w:rFonts w:ascii="Times New Roman" w:eastAsia="Calibri" w:hAnsi="Times New Roman" w:cs="Times New Roman"/>
          <w:sz w:val="28"/>
          <w:szCs w:val="28"/>
        </w:rPr>
        <w:t>а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к старым феодальным порядкам. Однако остановить развитие капитализма в Японии не могли ни террористические акты самураев, ни их о</w:t>
      </w:r>
      <w:r w:rsidRPr="0057696F">
        <w:rPr>
          <w:rFonts w:ascii="Times New Roman" w:eastAsia="Calibri" w:hAnsi="Times New Roman" w:cs="Times New Roman"/>
          <w:sz w:val="28"/>
          <w:szCs w:val="28"/>
        </w:rPr>
        <w:t>т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крытые вооруженные выступления. </w:t>
      </w:r>
    </w:p>
    <w:p w:rsidR="0057696F" w:rsidRPr="0057696F" w:rsidRDefault="0057696F" w:rsidP="00846961">
      <w:pPr>
        <w:tabs>
          <w:tab w:val="left" w:pos="142"/>
          <w:tab w:val="left" w:pos="993"/>
        </w:tabs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>В июле 1868 был создан Высший государственный совет, облеченный з</w:t>
      </w:r>
      <w:r w:rsidRPr="0057696F">
        <w:rPr>
          <w:rFonts w:ascii="Times New Roman" w:eastAsia="Calibri" w:hAnsi="Times New Roman" w:cs="Times New Roman"/>
          <w:sz w:val="28"/>
          <w:szCs w:val="28"/>
        </w:rPr>
        <w:t>а</w:t>
      </w:r>
      <w:r w:rsidRPr="0057696F">
        <w:rPr>
          <w:rFonts w:ascii="Times New Roman" w:eastAsia="Calibri" w:hAnsi="Times New Roman" w:cs="Times New Roman"/>
          <w:sz w:val="28"/>
          <w:szCs w:val="28"/>
        </w:rPr>
        <w:t>конодательной, исполнительной и судебной властью.</w:t>
      </w:r>
    </w:p>
    <w:p w:rsidR="0057696F" w:rsidRPr="0057696F" w:rsidRDefault="0057696F" w:rsidP="00846961">
      <w:pPr>
        <w:tabs>
          <w:tab w:val="left" w:pos="142"/>
          <w:tab w:val="left" w:pos="993"/>
        </w:tabs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>Затем последовали меры по кон</w:t>
      </w:r>
      <w:r w:rsidR="00785665">
        <w:rPr>
          <w:rFonts w:ascii="Times New Roman" w:eastAsia="Calibri" w:hAnsi="Times New Roman" w:cs="Times New Roman"/>
          <w:sz w:val="28"/>
          <w:szCs w:val="28"/>
        </w:rPr>
        <w:t>солидации страны, раздробленной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на о</w:t>
      </w:r>
      <w:r w:rsidRPr="0057696F">
        <w:rPr>
          <w:rFonts w:ascii="Times New Roman" w:eastAsia="Calibri" w:hAnsi="Times New Roman" w:cs="Times New Roman"/>
          <w:sz w:val="28"/>
          <w:szCs w:val="28"/>
        </w:rPr>
        <w:t>т</w:t>
      </w:r>
      <w:r w:rsidRPr="0057696F">
        <w:rPr>
          <w:rFonts w:ascii="Times New Roman" w:eastAsia="Calibri" w:hAnsi="Times New Roman" w:cs="Times New Roman"/>
          <w:sz w:val="28"/>
          <w:szCs w:val="28"/>
        </w:rPr>
        <w:t>дельные вотчины. Бывшие княжества были преобразованы в префектуры.</w:t>
      </w:r>
    </w:p>
    <w:p w:rsidR="0057696F" w:rsidRPr="0057696F" w:rsidRDefault="0057696F" w:rsidP="00846961">
      <w:pPr>
        <w:tabs>
          <w:tab w:val="left" w:pos="142"/>
          <w:tab w:val="left" w:pos="993"/>
        </w:tabs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Ликвидации княжества сопутствовала новая реорганизация центрального правительства. Государственный совет </w:t>
      </w:r>
      <w:r w:rsidR="000C65EC">
        <w:rPr>
          <w:rFonts w:ascii="Times New Roman" w:eastAsia="Calibri" w:hAnsi="Times New Roman" w:cs="Times New Roman"/>
          <w:sz w:val="28"/>
          <w:szCs w:val="28"/>
        </w:rPr>
        <w:t>был раздроблен на три ведомства</w:t>
      </w:r>
      <w:r w:rsidR="00785665">
        <w:rPr>
          <w:rFonts w:ascii="Times New Roman" w:eastAsia="Calibri" w:hAnsi="Times New Roman" w:cs="Times New Roman"/>
          <w:sz w:val="28"/>
          <w:szCs w:val="28"/>
        </w:rPr>
        <w:t>: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це</w:t>
      </w:r>
      <w:r w:rsidRPr="0057696F">
        <w:rPr>
          <w:rFonts w:ascii="Times New Roman" w:eastAsia="Calibri" w:hAnsi="Times New Roman" w:cs="Times New Roman"/>
          <w:sz w:val="28"/>
          <w:szCs w:val="28"/>
        </w:rPr>
        <w:t>н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тральную, правую и левую палаты. </w:t>
      </w:r>
    </w:p>
    <w:p w:rsidR="0057696F" w:rsidRPr="0057696F" w:rsidRDefault="0057696F" w:rsidP="00846961">
      <w:pPr>
        <w:tabs>
          <w:tab w:val="left" w:pos="142"/>
          <w:tab w:val="left" w:pos="993"/>
        </w:tabs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>Конституция</w:t>
      </w:r>
      <w:r w:rsidR="00785665">
        <w:rPr>
          <w:rFonts w:ascii="Times New Roman" w:eastAsia="Calibri" w:hAnsi="Times New Roman" w:cs="Times New Roman"/>
          <w:sz w:val="28"/>
          <w:szCs w:val="28"/>
        </w:rPr>
        <w:t xml:space="preserve"> Великой Японской империи была </w:t>
      </w:r>
      <w:r w:rsidRPr="0057696F">
        <w:rPr>
          <w:rFonts w:ascii="Times New Roman" w:eastAsia="Calibri" w:hAnsi="Times New Roman" w:cs="Times New Roman"/>
          <w:sz w:val="28"/>
          <w:szCs w:val="28"/>
        </w:rPr>
        <w:t>официально провозгл</w:t>
      </w:r>
      <w:r w:rsidRPr="0057696F">
        <w:rPr>
          <w:rFonts w:ascii="Times New Roman" w:eastAsia="Calibri" w:hAnsi="Times New Roman" w:cs="Times New Roman"/>
          <w:sz w:val="28"/>
          <w:szCs w:val="28"/>
        </w:rPr>
        <w:t>а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шена </w:t>
      </w:r>
      <w:r w:rsidRPr="0057696F">
        <w:rPr>
          <w:rFonts w:ascii="Times New Roman" w:eastAsia="Calibri" w:hAnsi="Times New Roman" w:cs="Times New Roman"/>
          <w:bCs/>
          <w:sz w:val="28"/>
          <w:szCs w:val="28"/>
        </w:rPr>
        <w:t xml:space="preserve">11 февраля </w:t>
      </w:r>
      <w:smartTag w:uri="urn:schemas-microsoft-com:office:smarttags" w:element="metricconverter">
        <w:smartTagPr>
          <w:attr w:name="ProductID" w:val="1889 г"/>
        </w:smartTagPr>
        <w:r w:rsidRPr="0057696F">
          <w:rPr>
            <w:rFonts w:ascii="Times New Roman" w:eastAsia="Calibri" w:hAnsi="Times New Roman" w:cs="Times New Roman"/>
            <w:bCs/>
            <w:sz w:val="28"/>
            <w:szCs w:val="28"/>
          </w:rPr>
          <w:t>1889 г</w:t>
        </w:r>
      </w:smartTag>
      <w:r w:rsidRPr="0057696F">
        <w:rPr>
          <w:rFonts w:ascii="Times New Roman" w:eastAsia="Calibri" w:hAnsi="Times New Roman" w:cs="Times New Roman"/>
          <w:bCs/>
          <w:sz w:val="28"/>
          <w:szCs w:val="28"/>
        </w:rPr>
        <w:t>., вступила в силу 29 ноября 1890</w:t>
      </w:r>
      <w:r w:rsidR="0078566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bCs/>
          <w:sz w:val="28"/>
          <w:szCs w:val="28"/>
        </w:rPr>
        <w:t xml:space="preserve">г. </w:t>
      </w:r>
      <w:r w:rsidRPr="0057696F">
        <w:rPr>
          <w:rFonts w:ascii="Times New Roman" w:eastAsia="Calibri" w:hAnsi="Times New Roman" w:cs="Times New Roman"/>
          <w:sz w:val="28"/>
          <w:szCs w:val="28"/>
        </w:rPr>
        <w:t>Действовала до принятия и вступления в силу послевоенной Конституции. Основным принц</w:t>
      </w:r>
      <w:r w:rsidRPr="0057696F">
        <w:rPr>
          <w:rFonts w:ascii="Times New Roman" w:eastAsia="Calibri" w:hAnsi="Times New Roman" w:cs="Times New Roman"/>
          <w:sz w:val="28"/>
          <w:szCs w:val="28"/>
        </w:rPr>
        <w:t>и</w:t>
      </w:r>
      <w:r w:rsidRPr="0057696F">
        <w:rPr>
          <w:rFonts w:ascii="Times New Roman" w:eastAsia="Calibri" w:hAnsi="Times New Roman" w:cs="Times New Roman"/>
          <w:sz w:val="28"/>
          <w:szCs w:val="28"/>
        </w:rPr>
        <w:t>пом, пронизывающим всю систему Конституции Мэйдзи, является принцип с</w:t>
      </w:r>
      <w:r w:rsidRPr="0057696F">
        <w:rPr>
          <w:rFonts w:ascii="Times New Roman" w:eastAsia="Calibri" w:hAnsi="Times New Roman" w:cs="Times New Roman"/>
          <w:sz w:val="28"/>
          <w:szCs w:val="28"/>
        </w:rPr>
        <w:t>у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веренитета династического монарха. </w:t>
      </w:r>
    </w:p>
    <w:p w:rsidR="0057696F" w:rsidRPr="0057696F" w:rsidRDefault="0057696F" w:rsidP="00846961">
      <w:pPr>
        <w:tabs>
          <w:tab w:val="left" w:pos="142"/>
          <w:tab w:val="left" w:pos="993"/>
        </w:tabs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>В Конституции император был провозглашен священным и неприкосн</w:t>
      </w:r>
      <w:r w:rsidRPr="0057696F">
        <w:rPr>
          <w:rFonts w:ascii="Times New Roman" w:eastAsia="Calibri" w:hAnsi="Times New Roman" w:cs="Times New Roman"/>
          <w:sz w:val="28"/>
          <w:szCs w:val="28"/>
        </w:rPr>
        <w:t>о</w:t>
      </w:r>
      <w:r w:rsidRPr="0057696F">
        <w:rPr>
          <w:rFonts w:ascii="Times New Roman" w:eastAsia="Calibri" w:hAnsi="Times New Roman" w:cs="Times New Roman"/>
          <w:sz w:val="28"/>
          <w:szCs w:val="28"/>
        </w:rPr>
        <w:t>венным. Он наделялся важными прерогативами, руководил Вооруженными с</w:t>
      </w:r>
      <w:r w:rsidRPr="0057696F">
        <w:rPr>
          <w:rFonts w:ascii="Times New Roman" w:eastAsia="Calibri" w:hAnsi="Times New Roman" w:cs="Times New Roman"/>
          <w:sz w:val="28"/>
          <w:szCs w:val="28"/>
        </w:rPr>
        <w:t>и</w:t>
      </w:r>
      <w:r w:rsidRPr="0057696F">
        <w:rPr>
          <w:rFonts w:ascii="Times New Roman" w:eastAsia="Calibri" w:hAnsi="Times New Roman" w:cs="Times New Roman"/>
          <w:sz w:val="28"/>
          <w:szCs w:val="28"/>
        </w:rPr>
        <w:t>лами, устанавливал мир и объявлял войну, распускал нижнюю палату парл</w:t>
      </w:r>
      <w:r w:rsidRPr="0057696F">
        <w:rPr>
          <w:rFonts w:ascii="Times New Roman" w:eastAsia="Calibri" w:hAnsi="Times New Roman" w:cs="Times New Roman"/>
          <w:sz w:val="28"/>
          <w:szCs w:val="28"/>
        </w:rPr>
        <w:t>а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мента для выборов. </w:t>
      </w:r>
    </w:p>
    <w:p w:rsidR="0057696F" w:rsidRPr="00D06086" w:rsidRDefault="000C65EC" w:rsidP="00846961">
      <w:pPr>
        <w:tabs>
          <w:tab w:val="left" w:pos="142"/>
          <w:tab w:val="left" w:pos="993"/>
        </w:tabs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D06086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Падение феодального режима </w:t>
      </w:r>
      <w:r w:rsidR="0057696F" w:rsidRPr="00D06086">
        <w:rPr>
          <w:rFonts w:ascii="Times New Roman" w:eastAsia="Calibri" w:hAnsi="Times New Roman" w:cs="Times New Roman"/>
          <w:spacing w:val="-4"/>
          <w:sz w:val="28"/>
          <w:szCs w:val="28"/>
        </w:rPr>
        <w:t>Токугава повлекло за собой ряд реформ, ц</w:t>
      </w:r>
      <w:r w:rsidR="0057696F" w:rsidRPr="00D06086">
        <w:rPr>
          <w:rFonts w:ascii="Times New Roman" w:eastAsia="Calibri" w:hAnsi="Times New Roman" w:cs="Times New Roman"/>
          <w:spacing w:val="-4"/>
          <w:sz w:val="28"/>
          <w:szCs w:val="28"/>
        </w:rPr>
        <w:t>е</w:t>
      </w:r>
      <w:r w:rsidR="0057696F" w:rsidRPr="00D06086">
        <w:rPr>
          <w:rFonts w:ascii="Times New Roman" w:eastAsia="Calibri" w:hAnsi="Times New Roman" w:cs="Times New Roman"/>
          <w:spacing w:val="-4"/>
          <w:sz w:val="28"/>
          <w:szCs w:val="28"/>
        </w:rPr>
        <w:t>лью которых было создание благоприятных условий для развития в Японии кап</w:t>
      </w:r>
      <w:r w:rsidR="0057696F" w:rsidRPr="00D06086">
        <w:rPr>
          <w:rFonts w:ascii="Times New Roman" w:eastAsia="Calibri" w:hAnsi="Times New Roman" w:cs="Times New Roman"/>
          <w:spacing w:val="-4"/>
          <w:sz w:val="28"/>
          <w:szCs w:val="28"/>
        </w:rPr>
        <w:t>и</w:t>
      </w:r>
      <w:r w:rsidR="0057696F" w:rsidRPr="00D06086">
        <w:rPr>
          <w:rFonts w:ascii="Times New Roman" w:eastAsia="Calibri" w:hAnsi="Times New Roman" w:cs="Times New Roman"/>
          <w:spacing w:val="-4"/>
          <w:sz w:val="28"/>
          <w:szCs w:val="28"/>
        </w:rPr>
        <w:t>тализма по западноевропейскому образцу. При жизни Мэйдзи всего за несколько десятилетий Япония совершила прыжок из феодализма в современность.</w:t>
      </w:r>
    </w:p>
    <w:p w:rsidR="0057696F" w:rsidRPr="000C65EC" w:rsidRDefault="0057696F" w:rsidP="00846961">
      <w:pPr>
        <w:tabs>
          <w:tab w:val="left" w:pos="142"/>
          <w:tab w:val="left" w:pos="660"/>
          <w:tab w:val="left" w:pos="993"/>
        </w:tabs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5EC">
        <w:rPr>
          <w:rFonts w:ascii="Times New Roman" w:eastAsia="Calibri" w:hAnsi="Times New Roman" w:cs="Times New Roman"/>
          <w:sz w:val="28"/>
          <w:szCs w:val="28"/>
        </w:rPr>
        <w:t>Таким образом, на рубеже Х</w:t>
      </w:r>
      <w:proofErr w:type="gramStart"/>
      <w:r w:rsidRPr="000C65EC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gramEnd"/>
      <w:r w:rsidR="000C65EC" w:rsidRPr="000C65EC">
        <w:rPr>
          <w:rFonts w:ascii="Times New Roman" w:eastAsia="Calibri" w:hAnsi="Times New Roman" w:cs="Times New Roman"/>
          <w:sz w:val="28"/>
          <w:szCs w:val="28"/>
        </w:rPr>
        <w:t>Х-</w:t>
      </w:r>
      <w:r w:rsidRPr="000C65EC">
        <w:rPr>
          <w:rFonts w:ascii="Times New Roman" w:eastAsia="Calibri" w:hAnsi="Times New Roman" w:cs="Times New Roman"/>
          <w:sz w:val="28"/>
          <w:szCs w:val="28"/>
        </w:rPr>
        <w:t>ХХ века Япония становится империал</w:t>
      </w:r>
      <w:r w:rsidRPr="000C65EC">
        <w:rPr>
          <w:rFonts w:ascii="Times New Roman" w:eastAsia="Calibri" w:hAnsi="Times New Roman" w:cs="Times New Roman"/>
          <w:sz w:val="28"/>
          <w:szCs w:val="28"/>
        </w:rPr>
        <w:t>и</w:t>
      </w:r>
      <w:r w:rsidRPr="000C65EC">
        <w:rPr>
          <w:rFonts w:ascii="Times New Roman" w:eastAsia="Calibri" w:hAnsi="Times New Roman" w:cs="Times New Roman"/>
          <w:sz w:val="28"/>
          <w:szCs w:val="28"/>
        </w:rPr>
        <w:t>стической страно</w:t>
      </w:r>
      <w:r w:rsidR="000C65EC" w:rsidRPr="000C65EC">
        <w:rPr>
          <w:rFonts w:ascii="Times New Roman" w:eastAsia="Calibri" w:hAnsi="Times New Roman" w:cs="Times New Roman"/>
          <w:sz w:val="28"/>
          <w:szCs w:val="28"/>
        </w:rPr>
        <w:t xml:space="preserve">й, сходной в своем развитии с </w:t>
      </w:r>
      <w:r w:rsidRPr="000C65EC">
        <w:rPr>
          <w:rFonts w:ascii="Times New Roman" w:eastAsia="Calibri" w:hAnsi="Times New Roman" w:cs="Times New Roman"/>
          <w:sz w:val="28"/>
          <w:szCs w:val="28"/>
        </w:rPr>
        <w:t>империалистическими держ</w:t>
      </w:r>
      <w:r w:rsidRPr="000C65EC">
        <w:rPr>
          <w:rFonts w:ascii="Times New Roman" w:eastAsia="Calibri" w:hAnsi="Times New Roman" w:cs="Times New Roman"/>
          <w:sz w:val="28"/>
          <w:szCs w:val="28"/>
        </w:rPr>
        <w:t>а</w:t>
      </w:r>
      <w:r w:rsidRPr="000C65EC">
        <w:rPr>
          <w:rFonts w:ascii="Times New Roman" w:eastAsia="Calibri" w:hAnsi="Times New Roman" w:cs="Times New Roman"/>
          <w:sz w:val="28"/>
          <w:szCs w:val="28"/>
        </w:rPr>
        <w:t>вами Европы и Америки.</w:t>
      </w:r>
    </w:p>
    <w:p w:rsidR="00846961" w:rsidRPr="00846961" w:rsidRDefault="00846961" w:rsidP="009073A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Cs w:val="28"/>
          <w:lang w:eastAsia="ru-RU"/>
        </w:rPr>
      </w:pPr>
    </w:p>
    <w:p w:rsidR="000C65EC" w:rsidRPr="009073A3" w:rsidRDefault="000C65EC" w:rsidP="009073A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73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Н. И. Переслегина</w:t>
      </w:r>
    </w:p>
    <w:p w:rsidR="00685BC4" w:rsidRPr="00846961" w:rsidRDefault="00685BC4" w:rsidP="00685BC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57696F" w:rsidRPr="009073A3" w:rsidRDefault="0057696F" w:rsidP="009073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9073A3" w:rsidRPr="00907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авел</w:t>
      </w:r>
      <w:r w:rsidRPr="00907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073A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907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4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Р</w:t>
      </w:r>
      <w:r w:rsidR="009073A3" w:rsidRPr="00907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усская православная церковь</w:t>
      </w:r>
    </w:p>
    <w:p w:rsidR="0057696F" w:rsidRPr="00846961" w:rsidRDefault="0057696F" w:rsidP="009073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57696F" w:rsidRPr="0057696F" w:rsidRDefault="0057696F" w:rsidP="00846961">
      <w:pPr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на протяжении всей своей истории была страной многоконфе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си</w:t>
      </w:r>
      <w:r w:rsidR="00FF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ональной.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 живущие на ее территории, придерживались различных р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лигиозных взглядов, но вплоть до 1917 г. официальной государственной рел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гией считалось православие, однако отношен</w:t>
      </w:r>
      <w:r w:rsidR="00785665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между властью и церковью б</w:t>
      </w:r>
      <w:r w:rsidR="0078566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85665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разным</w:t>
      </w:r>
      <w:r w:rsidR="00785665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зависели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монарха, его религиозных взглядов, убеждений и прин</w:t>
      </w:r>
      <w:r w:rsidRPr="0084696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ципов. </w:t>
      </w:r>
      <w:r w:rsidR="00FF5A0D" w:rsidRPr="0084696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этой связи особый интерес</w:t>
      </w:r>
      <w:r w:rsidRPr="0084696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представляет религиозная политика Павла </w:t>
      </w:r>
      <w:r w:rsidRPr="0084696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I</w:t>
      </w:r>
      <w:r w:rsidR="000C6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в конце </w:t>
      </w:r>
      <w:r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он предложил свою программу объединения Ру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право</w:t>
      </w:r>
      <w:r w:rsidR="00FF5A0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славной церкви (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РПЦ) и Рим</w:t>
      </w:r>
      <w:r w:rsidR="00FF5A0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католической церкви (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РКЦ), был главой католического Мальтийского ордена, будучи православным. Работа Церкви по канонизации Павла Первого подогревает интерес историков к этой проблеме. </w:t>
      </w:r>
    </w:p>
    <w:p w:rsidR="0057696F" w:rsidRPr="0057696F" w:rsidRDefault="0057696F" w:rsidP="00846961">
      <w:pPr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Павел П</w:t>
      </w:r>
      <w:r w:rsidR="00FF5A0D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етрович уделял большое значение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религии в годы своего царс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вования, так как был глубоко набожным человеком, по свидетельствам совр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менников</w:t>
      </w:r>
      <w:r w:rsidR="00FF5A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исполнял все православные обряды, свободно цитировал Св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щенное писание. Его учитель и духовный наставник Платон (Левшин) так п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 о царе: «Высокий воспитанник всегда был к набожности расположен и ра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суждение ли, разговор ли относительно Бога и веры всегда были ему приятны. Сие ему внедрено было покойною императрицей Елизаветой Петровной, кот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рая горячо любила его и воспитывала приставленными от нее весьма набожн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F5A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женскими особами» [3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</w:t>
      </w:r>
    </w:p>
    <w:p w:rsidR="0057696F" w:rsidRPr="0057696F" w:rsidRDefault="0057696F" w:rsidP="00846961">
      <w:pPr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годы его короткого правления произошли изменения в положении Церкви и духовенства. Он стал первым правителем России, кто осмелился п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 петровского подчинения РПЦ государству, возвратить духовенству их пр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и привилегии. Были предприняты меры по улучшению быта белого духове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ства: состоящим на штатном жаловании были увеличены оклады, а там где священнослужители жалование не получали, заботу по обработке священнич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наделов возложили на прихожан, которые могли заменить свой труд д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нежным или хлебным взносом. </w:t>
      </w:r>
    </w:p>
    <w:p w:rsidR="0057696F" w:rsidRPr="0057696F" w:rsidRDefault="0057696F" w:rsidP="00846961">
      <w:pPr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пику своей матери Екатерины </w:t>
      </w:r>
      <w:r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FF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Павел Петрович отказался продолжат</w:t>
      </w:r>
      <w:r w:rsidR="00FF5A0D">
        <w:rPr>
          <w:rFonts w:ascii="Times New Roman" w:eastAsia="Times New Roman" w:hAnsi="Times New Roman" w:cs="Times New Roman"/>
          <w:sz w:val="28"/>
          <w:szCs w:val="28"/>
          <w:lang w:eastAsia="ru-RU"/>
        </w:rPr>
        <w:t>ь секуляризацию церковной земли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даже предоставил архиереям и монастырям мельницы, рыбные и другие угодья</w:t>
      </w:r>
      <w:r w:rsidR="00FF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[2]. Все это, несомненно, свидетельствует о том, что император стремился повысить авторитет РПЦ, а так же заручится поддержкой духовенства, которое имело большое влияние среди православного населения Российской империи.</w:t>
      </w:r>
    </w:p>
    <w:p w:rsidR="0057696F" w:rsidRPr="0057696F" w:rsidRDefault="0057696F" w:rsidP="00846961">
      <w:pPr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Веротерпим</w:t>
      </w:r>
      <w:r w:rsidR="00FF5A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Павла позволила прекратит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ь гонения на старообрядцев. Он позволил некоторым лояльно настроенным раскольникам иметь свои м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лельные дома и проводить обряды по старому образцу. Старообрядцы при этом готовы были признать синодальную церковь и принять от нее священников. В 1800 г. было утверждено положение об единоверческих церквях</w:t>
      </w:r>
      <w:r w:rsidR="00FF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[4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]. Таким о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разом, император стремился с помощью веры объединить народ, преодолеть раскол между православным народом Российской империи, а так же улучшить социальное положение старообрядцев.</w:t>
      </w:r>
    </w:p>
    <w:p w:rsidR="0057696F" w:rsidRPr="0057696F" w:rsidRDefault="0057696F" w:rsidP="00846961">
      <w:pPr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всех своих объединительных стремлениях Павел Первый становится главой Мальтийского ордена. До сих пор в историографии ведутся жаркие сп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ры</w:t>
      </w:r>
      <w:r w:rsidR="00FF5A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это произошло. </w:t>
      </w:r>
      <w:r w:rsidR="00FF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наш взгляд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было связано с внешнеполитич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скими планами императора. Дело в том, что в конце </w:t>
      </w:r>
      <w:r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весьма популя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были идеи Просвещения, а революционные настроения наблюдались во всех европейских странах. С целью предотв</w:t>
      </w:r>
      <w:r w:rsidR="00FF5A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ращения распространения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револ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ционной угрозы Павел Петрович предлагает объединить европейский мир под эгидой едино</w:t>
      </w:r>
      <w:r w:rsidR="00FF5A0D">
        <w:rPr>
          <w:rFonts w:ascii="Times New Roman" w:eastAsia="Times New Roman" w:hAnsi="Times New Roman" w:cs="Times New Roman"/>
          <w:sz w:val="28"/>
          <w:szCs w:val="28"/>
          <w:lang w:eastAsia="ru-RU"/>
        </w:rPr>
        <w:t>й христианской веры. После того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Павел стал главой Мальти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ордена, начались тайные переговоры между императором и папой Пием </w:t>
      </w:r>
      <w:r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осуществлялись через посредничество Габриэля Губера (представитель Ордена иезуитов в России).</w:t>
      </w:r>
    </w:p>
    <w:p w:rsidR="0057696F" w:rsidRPr="0057696F" w:rsidRDefault="0057696F" w:rsidP="005769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этих переговоров заключалась в обсуждении возможности объед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нения РПЦ и РКЦ. Павел </w:t>
      </w:r>
      <w:r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 говорил неаполитанскому послу, что «союз религий есть самая сильная преграда на пути распространяющегося вселенск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зла»</w:t>
      </w:r>
      <w:r w:rsidR="00FF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]. Четкого плана и условий этого объединения у сторон не было. Ог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F5A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варивалось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сохранение за Папой права возглавлять объединенную церковь. При этом нужно отметить, что император не собирался переходить в католическую веру. В мемора</w:t>
      </w:r>
      <w:r w:rsidR="00FF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ндуме, направленном Фердинанду </w:t>
      </w:r>
      <w:r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FF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Неаполитанскому королю, Павел Петрович вычеркнул фразу, которую можно истолковать, как его жел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перейти в католичество. Таким образом, российс</w:t>
      </w:r>
      <w:r w:rsidR="00FF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кий император стремился решить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основную задачу внешней политики: установление мира в Европе. Тем не менее, переговоры не привели ни к каким серьёзным результатам, так как в 1801 году в результате дворцового переворота Павел </w:t>
      </w:r>
      <w:r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убит. </w:t>
      </w:r>
    </w:p>
    <w:p w:rsidR="0057696F" w:rsidRPr="00FF5A0D" w:rsidRDefault="0057696F" w:rsidP="005769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F5A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Хотя подтверждение</w:t>
      </w:r>
      <w:r w:rsidR="00FF5A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F5A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тесного контакта Павла с католическим миром ст</w:t>
      </w:r>
      <w:r w:rsidRPr="00FF5A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F5A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ло открытие </w:t>
      </w:r>
      <w:r w:rsidR="00FF5A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Ордена иезуитов в России, а так</w:t>
      </w:r>
      <w:r w:rsidRPr="00FF5A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же перенесение святынь Мальти</w:t>
      </w:r>
      <w:r w:rsidRPr="00FF5A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й</w:t>
      </w:r>
      <w:r w:rsidRPr="00FF5A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ского ордена в Гатчину, где вплоть до 1917 г. хранились десница святого Иоанна Крестителя, частица Креста Господнего и Филермнская икона Божьей Матери. </w:t>
      </w:r>
    </w:p>
    <w:p w:rsidR="0057696F" w:rsidRPr="0057696F" w:rsidRDefault="0057696F" w:rsidP="005769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A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Религиозная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политика Павла </w:t>
      </w:r>
      <w:r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продуманной и занимала важную часть в программе императора по решению ряда внутренних и внешних задач. Отчасти ему это удалось: улучшилось положение духовенства; прекратились гонения на старообрядцев, началось их сближение с синодальной церковью; к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толики в России получили возможность более открыто исповедовать свою веру. Павел Петрович первым заложил основы толерантности во взаимоотношениях РПЦ и РКЦ. </w:t>
      </w:r>
    </w:p>
    <w:p w:rsidR="000C65EC" w:rsidRPr="00846961" w:rsidRDefault="000C65EC" w:rsidP="000C65EC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12"/>
          <w:szCs w:val="28"/>
          <w:lang w:eastAsia="ru-RU"/>
        </w:rPr>
      </w:pPr>
    </w:p>
    <w:p w:rsidR="0057696F" w:rsidRDefault="00C54DA0" w:rsidP="000C65EC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Библиографический список</w:t>
      </w:r>
    </w:p>
    <w:p w:rsidR="00C54DA0" w:rsidRPr="00C54DA0" w:rsidRDefault="00C54DA0" w:rsidP="000C65EC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0"/>
          <w:szCs w:val="28"/>
          <w:lang w:eastAsia="ru-RU"/>
        </w:rPr>
      </w:pPr>
    </w:p>
    <w:p w:rsidR="00FF5A0D" w:rsidRPr="0057696F" w:rsidRDefault="00FF5A0D" w:rsidP="00FF5A0D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Галанов,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Император Павел </w:t>
      </w:r>
      <w:r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проблема объединения правосла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и католической церквей (к постановке вопроса) /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М. Галанов // Вопросы истории. – 2006. –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7. – С. 96-100.</w:t>
      </w:r>
    </w:p>
    <w:p w:rsidR="00FF5A0D" w:rsidRPr="00FF5A0D" w:rsidRDefault="00FF5A0D" w:rsidP="00FF5A0D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F5A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Григорьев, С. Л. Религиозные взгляды и религиозная политика Павла </w:t>
      </w:r>
      <w:r w:rsidRPr="00FF5A0D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I</w:t>
      </w:r>
      <w:r w:rsidRPr="00FF5A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: автореферат / С. Л. Григорьев. – Екатеринбург, 2004.</w:t>
      </w:r>
    </w:p>
    <w:p w:rsidR="0057696F" w:rsidRPr="0057696F" w:rsidRDefault="0057696F" w:rsidP="000C65EC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Ермаков, А. Император Павел Первый и его роль в русской истории </w:t>
      </w:r>
      <w:r w:rsidR="00FF5A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/ А. Ермаков.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Электронный ресурс</w:t>
      </w:r>
      <w:r w:rsidR="00FF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: История в историях.</w:t>
      </w:r>
    </w:p>
    <w:p w:rsidR="0057696F" w:rsidRPr="0057696F" w:rsidRDefault="0057696F" w:rsidP="000C65EC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Миловидов, В.</w:t>
      </w:r>
      <w:r w:rsidR="00FF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Ф. Современное старообрядчество / В.</w:t>
      </w:r>
      <w:r w:rsidR="00FF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Ф. Миловидов. – М., 1979.</w:t>
      </w:r>
    </w:p>
    <w:p w:rsidR="0057696F" w:rsidRPr="004A293E" w:rsidRDefault="0057696F" w:rsidP="00FF5A0D">
      <w:pPr>
        <w:tabs>
          <w:tab w:val="left" w:pos="993"/>
        </w:tabs>
        <w:spacing w:before="20" w:after="20" w:line="240" w:lineRule="auto"/>
        <w:jc w:val="both"/>
        <w:rPr>
          <w:rFonts w:ascii="Times New Roman" w:eastAsia="Calibri" w:hAnsi="Times New Roman" w:cs="Times New Roman"/>
          <w:sz w:val="20"/>
          <w:szCs w:val="28"/>
        </w:rPr>
      </w:pPr>
    </w:p>
    <w:p w:rsidR="00FF5A0D" w:rsidRPr="009073A3" w:rsidRDefault="009073A3" w:rsidP="00FF5A0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73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Р. Г. Сайгафаров</w:t>
      </w:r>
    </w:p>
    <w:p w:rsidR="00685BC4" w:rsidRPr="004A293E" w:rsidRDefault="00685BC4" w:rsidP="00685BC4">
      <w:pPr>
        <w:tabs>
          <w:tab w:val="left" w:pos="993"/>
        </w:tabs>
        <w:spacing w:before="20" w:after="20" w:line="240" w:lineRule="auto"/>
        <w:jc w:val="right"/>
        <w:rPr>
          <w:rFonts w:ascii="Times New Roman" w:eastAsia="Calibri" w:hAnsi="Times New Roman" w:cs="Times New Roman"/>
          <w:sz w:val="20"/>
          <w:szCs w:val="28"/>
        </w:rPr>
      </w:pPr>
    </w:p>
    <w:p w:rsidR="00FF5A0D" w:rsidRDefault="0057696F" w:rsidP="00FF5A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9073A3" w:rsidRPr="00576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сторико</w:t>
      </w:r>
      <w:r w:rsidRPr="00576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9073A3" w:rsidRPr="00576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этнографический источник </w:t>
      </w:r>
    </w:p>
    <w:p w:rsidR="0057696F" w:rsidRPr="0057696F" w:rsidRDefault="0057696F" w:rsidP="00FF5A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</w:t>
      </w:r>
      <w:r w:rsidR="009073A3" w:rsidRPr="00576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писание гребенских казаков </w:t>
      </w:r>
      <w:r w:rsidRPr="0057696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XVIII</w:t>
      </w:r>
      <w:r w:rsidR="00FF5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7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века</w:t>
      </w:r>
      <w:r w:rsidR="00FF5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9073A3" w:rsidRPr="00576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его анализ</w:t>
      </w:r>
    </w:p>
    <w:p w:rsidR="0057696F" w:rsidRPr="00D06086" w:rsidRDefault="0057696F" w:rsidP="00FF5A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7696F" w:rsidRPr="00CF7D03" w:rsidRDefault="0057696F" w:rsidP="00FF5A0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F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Изучение истории продвижения России на Кавказ и народов</w:t>
      </w:r>
      <w:r w:rsidR="00CF7D03" w:rsidRPr="00CF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 w:rsidRPr="00CF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прожива</w:t>
      </w:r>
      <w:r w:rsidRPr="00CF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ю</w:t>
      </w:r>
      <w:r w:rsidRPr="00CF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щих здесь</w:t>
      </w:r>
      <w:r w:rsidR="00CF7D03" w:rsidRPr="00CF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 w:rsidRPr="00CF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является очень инт</w:t>
      </w:r>
      <w:r w:rsidR="00CF7D03" w:rsidRPr="00CF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ересной и актуальной на сегодняшний день</w:t>
      </w:r>
      <w:r w:rsidRPr="00CF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темой. Уже в </w:t>
      </w:r>
      <w:r w:rsidRPr="00CF7D03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XVI</w:t>
      </w:r>
      <w:r w:rsidR="00FF5A0D" w:rsidRPr="00CF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</w:t>
      </w:r>
      <w:r w:rsidRPr="00CF7D03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XVII</w:t>
      </w:r>
      <w:r w:rsidRPr="00CF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веках начинаются контакты русского и кавказских народов, сближение их культуры и быта. Изучение истории и этнографии народов Севе</w:t>
      </w:r>
      <w:r w:rsidRPr="00CF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CF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ного Кавказа, а также пригр</w:t>
      </w:r>
      <w:r w:rsidR="00CF7D03" w:rsidRPr="00CF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аничного с ними русского народа</w:t>
      </w:r>
      <w:r w:rsidRPr="00CF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является серьезной источниковедческой проблемой, так как до нас </w:t>
      </w:r>
      <w:r w:rsidR="00CF7D03" w:rsidRPr="00CF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дошло</w:t>
      </w:r>
      <w:r w:rsidRPr="00CF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очень малое количество источников</w:t>
      </w:r>
      <w:r w:rsidR="00CF7D03" w:rsidRPr="00CF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 w:rsidRPr="00CF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посвященных данной теме. Данной проблематикой занимались: </w:t>
      </w:r>
      <w:r w:rsidR="00CF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="00CF7D03" w:rsidRPr="00CF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Н. Ф. </w:t>
      </w:r>
      <w:r w:rsidRPr="00CF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Дубровин, </w:t>
      </w:r>
      <w:r w:rsidR="00CF7D03" w:rsidRPr="00CF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В. А. </w:t>
      </w:r>
      <w:r w:rsidRPr="00CF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Потто, </w:t>
      </w:r>
      <w:r w:rsidR="00CF7D03" w:rsidRPr="00CF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Р. А. </w:t>
      </w:r>
      <w:r w:rsidRPr="00CF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Фадеев, </w:t>
      </w:r>
      <w:r w:rsidR="00CF7D03" w:rsidRPr="00CF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Д. </w:t>
      </w:r>
      <w:r w:rsidRPr="00CF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</w:t>
      </w:r>
      <w:r w:rsidR="00FF5A0D" w:rsidRPr="00CF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аддели, </w:t>
      </w:r>
      <w:r w:rsidR="00CF7D03" w:rsidRPr="00CF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Н. А. </w:t>
      </w:r>
      <w:r w:rsidR="00FF5A0D" w:rsidRPr="00CF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Смирнов [1].</w:t>
      </w:r>
    </w:p>
    <w:p w:rsidR="0057696F" w:rsidRPr="0057696F" w:rsidRDefault="0057696F" w:rsidP="00FF5A0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Гребенские казаки, наряду с Терскими, были одними из активных учас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освоения кавказского края. Источников</w:t>
      </w:r>
      <w:r w:rsidR="00CF7D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посвященных этой категории русского народа</w:t>
      </w:r>
      <w:r w:rsidR="00CF7D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 нет. В связи с изучением этих казачьих посел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ний, </w:t>
      </w:r>
      <w:r w:rsidR="00CF7D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сохранилась одна рукопись, озаглавленная как «Опис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гребенских казаков </w:t>
      </w:r>
      <w:r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века» [2]. Этот источник находился в собрании рукописей академика Г. Ф. Миллера (РГАДА). Он был в небольшой сшитой тетради в восемь листов, в которой имелись еще три документа. Все содерж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 в данной тетради рукописи явля</w:t>
      </w:r>
      <w:r w:rsidR="00CF7D03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копиями, написанными одной и той же рукой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почерком середины </w:t>
      </w:r>
      <w:r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 Автор «Описания гребенских каз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ков» на документе не обозначен. Говоря</w:t>
      </w:r>
      <w:r w:rsidR="00CF7D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 w:rsidR="00CF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приезжему человеку приходится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удивляться строениям гребенских казаков, причем он с </w:t>
      </w:r>
      <w:r w:rsidR="00FF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трудом найдет «свою квартеру»,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автор, очевидно, говорит о себе. Судя по этим выражениям, автор, вероятно, русский офицер, квартировавший в гребенском селении. Все соде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жание данног</w:t>
      </w:r>
      <w:r w:rsidR="00FF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документа, его стиль и язык, говорят </w:t>
      </w:r>
      <w:r w:rsidR="00CF7D03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</w:t>
      </w:r>
      <w:r w:rsidR="00FF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автор – хорошо образованный человек. </w:t>
      </w:r>
    </w:p>
    <w:p w:rsidR="0057696F" w:rsidRPr="0057696F" w:rsidRDefault="00FF5A0D" w:rsidP="00FF5A0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Каких-либо нарративных 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о гребенских казаках в литературе 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не существует. Как историко-этнографическое описание, имеющее монографический характер, специально посвященное одной из групп русского народа, рассматриваемый документ представляется уникальным. «Описание гребенских казаков» состоит из двух частей: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исторической 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этнографической. </w:t>
      </w:r>
    </w:p>
    <w:p w:rsidR="0057696F" w:rsidRPr="00CF7D03" w:rsidRDefault="0057696F" w:rsidP="00FF5A0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F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Историческая часть повествует о появлении и заселении гребенского во</w:t>
      </w:r>
      <w:r w:rsidRPr="00CF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й</w:t>
      </w:r>
      <w:r w:rsidRPr="00CF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ска на Северном Кавказе. Она называется «О начале Гребенского войска посел</w:t>
      </w:r>
      <w:r w:rsidRPr="00CF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CF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ния и в каком состоянии находится». Эта часть документа рассказывает, что гр</w:t>
      </w:r>
      <w:r w:rsidRPr="00CF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CF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бенские казаки находились в ведении Кизлярского ведомства, но с какого врем</w:t>
      </w:r>
      <w:r w:rsidRPr="00CF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CF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ни, при каком государе и при каких обстоятельствах они здесь поселились, ни </w:t>
      </w:r>
      <w:r w:rsidR="00CF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Pr="00CF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Кизляре, ни в самом войске письменного известия не имеется. Лишь через ст</w:t>
      </w:r>
      <w:r w:rsidRPr="00CF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CF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рожилов известно, что они весьма «…от давних лет по Терку-реке жительство свое имеют». Однако в самом документе сказано, что от терских старожилов и</w:t>
      </w:r>
      <w:r w:rsidRPr="00CF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CF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вестно, что гребенские казаки на Тереке – это беглые крестьяне из центральных районов России «…оные гребенские казаки по Терку начал</w:t>
      </w:r>
      <w:r w:rsidR="00CF7D03" w:rsidRPr="00CF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ись от беглых ро</w:t>
      </w:r>
      <w:r w:rsidR="00CF7D03" w:rsidRPr="00CF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="00CF7D03" w:rsidRPr="00CF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сийских людей </w:t>
      </w:r>
      <w:r w:rsidRPr="00CF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 от разных мест пришельцов от давных годов». Причем перв</w:t>
      </w:r>
      <w:r w:rsidRPr="00CF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CF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начально они жили не на тех местах, где сейчас имеют, а за Тереком «в гребнях (то есть в горах) и в ущельях». Отсюда понятна этимология названия данных к</w:t>
      </w:r>
      <w:r w:rsidRPr="00CF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CF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заков. Но в связи с частыми нападениями соседних горских народов, с тем уще</w:t>
      </w:r>
      <w:r w:rsidRPr="00CF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CF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бом, который они наносят людям и скоту, казаки вынуждены были поселиться вдоль Терека деревнями, а именно: Курдюкова, Глаткова и Шадрина – по фам</w:t>
      </w:r>
      <w:r w:rsidRPr="00CF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CF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лиям первопоселенцев. В свою очередь на их месте поселились карабулаки, ч</w:t>
      </w:r>
      <w:r w:rsidRPr="00CF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CF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ченцы и гробончуки. Эти горские народы стали увеличиваться, кроме естестве</w:t>
      </w:r>
      <w:r w:rsidRPr="00CF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CF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ного роста, еще и за счет беглых казаков, которые присоединяясь к ним, имен</w:t>
      </w:r>
      <w:r w:rsidRPr="00CF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CF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вались также. В грамоте царя Алексея Михай</w:t>
      </w:r>
      <w:r w:rsidR="00CF7D03" w:rsidRPr="00CF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ловича от 27 августа 1666 года </w:t>
      </w:r>
      <w:r w:rsidR="00CF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Pr="00CF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Терский город</w:t>
      </w:r>
      <w:r w:rsidR="00CF7D03" w:rsidRPr="00CF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 князю Каспулату Черкасскому </w:t>
      </w:r>
      <w:r w:rsidRPr="00CF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написано, чтоб «…иметь ост</w:t>
      </w:r>
      <w:r w:rsidRPr="00CF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CF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рожность при переноске и перестройке Терского города от нечаянного их нап</w:t>
      </w:r>
      <w:r w:rsidRPr="00CF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CF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дения». К гребенским казакам прибавлялись и беглые стрельцы. Их численность постепенно стала увеличиваться, несмотря на то, что целыми городками стро</w:t>
      </w:r>
      <w:r w:rsidRPr="00CF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CF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лись их деревни, вынуждены были они еще два городка построить: Новогладкий и Червленый, таким образом, стало у них пять станиц. </w:t>
      </w:r>
    </w:p>
    <w:p w:rsidR="0057696F" w:rsidRPr="0057696F" w:rsidRDefault="0057696F" w:rsidP="00FF5A0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Этнографическая часть называется «В каком порядке жительство имеют». Она повествует о культуре, быте и нравах гребенских казаков.  </w:t>
      </w:r>
    </w:p>
    <w:p w:rsidR="00CF7D03" w:rsidRDefault="0057696F" w:rsidP="00FF5A0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автора документа, дома гребенских казаков были мало пох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жи на жилища российского народа, так как представляли собой черную избу с пристроенными сенями. При этом сени были в большей чистоте, чем сама изба. Сени украшали различными старинными образами, чуланов не делали, а делали широкие лавки, по азиатскому образцу, только, по критике автора</w:t>
      </w:r>
      <w:r w:rsidR="00CF7D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весьма ни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кие. Зато на этих лавках стояли сундуки и «коробьи», в которых были разли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подушки, постели и наволоки из разных шелковых материалов и лоску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F7D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ков, которые сами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шили. Збруя, пищали с подсошками, сабли, шашки, дротики, седла  были развешаны по стенам сеней как у черкесов. Вокруг таких изб и с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 не было никаких огораживаний и дворов, что вызывает удивление у автора, поэтому приезжему человеку здесь сложно найти свое жилище, к тому же з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строено все весьма </w:t>
      </w:r>
      <w:r w:rsidR="00CF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хаотично, не так как на плане.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животных содержали л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шадей, крупнорогатый скот, в помещениях под названием базы. Хотя в каждом городке была своя церковь, тем не менее, казаки не всегда призывали </w:t>
      </w:r>
      <w:r w:rsidR="00CF7D0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свяще</w:t>
      </w:r>
      <w:r w:rsidR="00CF7D0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F7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нослужителей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звонить в колокол каждый день. Если случался в воскресный день праздник или торжество, то накануне священник говорил атаману, атаман приказывал есаулу, чтоб</w:t>
      </w:r>
      <w:r w:rsidR="00CF7D0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ходил по тесным переулкам и кричал о том, что за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 в поле или в другие рабочие места не нужно ездить. </w:t>
      </w:r>
    </w:p>
    <w:p w:rsidR="0057696F" w:rsidRPr="0057696F" w:rsidRDefault="0057696F" w:rsidP="00FF5A0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одежде данного народа также мало сходства с Россией, «…больше на черкесский манер», по замечанию авто</w:t>
      </w:r>
      <w:r w:rsidR="00CF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ра. «В чекменях ходят» – пишет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он. При этом женщины нижнего платья (рубах), не носят, кроме одного бурметного (б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зевого) сарафана с большими петлями и короткими рукавами по локоть. Также они подпоясываются шелковым кушаком, ибо в каждом доме женщины делают шелк сами и «по большей части босиком ходят». В свою очередь мужчины н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сят татарское платье. Ночью и мужчины и женщины «безо всякого платья спят». Казаки на зиму овощей не готовят, на челноках рыбу острогою бьют и сетями ловят. </w:t>
      </w:r>
    </w:p>
    <w:p w:rsidR="0057696F" w:rsidRPr="0057696F" w:rsidRDefault="0057696F" w:rsidP="00FF5A0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документ является уникальным в своем роде и дает очень це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информацию об истории гребенских казаков – русских людей, которые в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лею обстоятельств были у истоков освоения нового неизведанного края. В и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точнике представлены история и этнография данного народа, его контакты с местным населением. Большая заслуга автора в том, что он сохранил для п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томков подлинные свидетельства о непростой истории гребенцев. В его повес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вовании видно</w:t>
      </w:r>
      <w:r w:rsidR="00CF7D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трансформировалась культура гребенских казаков на основе синтеза культур русского и местных народов. </w:t>
      </w:r>
    </w:p>
    <w:p w:rsidR="00FF5A0D" w:rsidRPr="00C54DA0" w:rsidRDefault="00FF5A0D" w:rsidP="00FF5A0D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57696F" w:rsidRDefault="00C54DA0" w:rsidP="00FF5A0D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Библиографический список</w:t>
      </w:r>
    </w:p>
    <w:p w:rsidR="00C54DA0" w:rsidRPr="00C54DA0" w:rsidRDefault="00C54DA0" w:rsidP="00FF5A0D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0"/>
          <w:szCs w:val="28"/>
          <w:lang w:eastAsia="ru-RU"/>
        </w:rPr>
      </w:pPr>
    </w:p>
    <w:p w:rsidR="0057696F" w:rsidRPr="0057696F" w:rsidRDefault="0057696F" w:rsidP="00FF5A0D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войн и владычества русских на Кавказе. </w:t>
      </w:r>
      <w:r w:rsidR="00CF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СПб., 1871. – Т. 1. – Кн. 1-2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Кавказская война. </w:t>
      </w:r>
      <w:r w:rsidR="00CF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СПб., 1871-1888</w:t>
      </w:r>
      <w:r w:rsidR="00CF7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F7D03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Т. 1-5.</w:t>
      </w:r>
      <w:r w:rsidR="00CF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Шестьдесят лет Ка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казской войны. </w:t>
      </w:r>
      <w:r w:rsidR="00CF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Тифлис, 1860</w:t>
      </w:r>
      <w:r w:rsidR="00CF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Завоевание Кавказа русскими. 1720-1860. </w:t>
      </w:r>
      <w:r w:rsidR="00CF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F7D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CF7D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2010</w:t>
      </w:r>
      <w:r w:rsidR="00CF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Политика России на Кавказе в </w:t>
      </w:r>
      <w:r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веках. </w:t>
      </w:r>
      <w:r w:rsidR="00CF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М., 1958. </w:t>
      </w:r>
    </w:p>
    <w:p w:rsidR="0057696F" w:rsidRPr="0057696F" w:rsidRDefault="0057696F" w:rsidP="00FF5A0D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гребенских казаков </w:t>
      </w:r>
      <w:r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</w:t>
      </w:r>
      <w:r w:rsidR="00FF5A0D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[Электронный ресурс]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</w:t>
      </w:r>
      <w:r w:rsidR="00FF5A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</w:t>
      </w:r>
      <w:r w:rsidR="00FF5A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F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рический архив. </w:t>
      </w:r>
      <w:r w:rsidR="00FF5A0D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Восточная литература</w:t>
      </w:r>
      <w:r w:rsidR="00FF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Режим доступа</w:t>
      </w:r>
      <w:r w:rsidR="00FF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vostlit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info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Texts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Dokumenty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Russ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htm</w:t>
      </w:r>
      <w:r w:rsidR="00FF5A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5A0D" w:rsidRPr="00FF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A0D">
        <w:rPr>
          <w:rFonts w:ascii="Times New Roman" w:eastAsia="Times New Roman" w:hAnsi="Times New Roman" w:cs="Times New Roman"/>
          <w:sz w:val="28"/>
          <w:szCs w:val="28"/>
          <w:lang w:eastAsia="ru-RU"/>
        </w:rPr>
        <w:t>– 1958. – № 5.</w:t>
      </w:r>
    </w:p>
    <w:p w:rsidR="0057696F" w:rsidRPr="009073A3" w:rsidRDefault="0057696F" w:rsidP="00FF5A0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FF5A0D" w:rsidRDefault="009073A3" w:rsidP="00FF5A0D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73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М. С. Струздина</w:t>
      </w:r>
    </w:p>
    <w:p w:rsidR="0057696F" w:rsidRPr="009073A3" w:rsidRDefault="0057696F" w:rsidP="009073A3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A13A0" w:rsidRDefault="00FF5A0D" w:rsidP="00FF5A0D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907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еталлические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7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браслеты </w:t>
      </w:r>
      <w:r w:rsidR="009073A3" w:rsidRPr="00FF5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погребениях кочевниц в</w:t>
      </w:r>
      <w:r w:rsidR="0057696F" w:rsidRPr="00FF5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696F" w:rsidRPr="00FF5A0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57696F" w:rsidRPr="00FF5A0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="0057696F" w:rsidRPr="00FF5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73A3" w:rsidRPr="00FF5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вв. до н.</w:t>
      </w:r>
      <w:r w:rsidR="00907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73A3" w:rsidRPr="00FF5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э. </w:t>
      </w:r>
    </w:p>
    <w:p w:rsidR="0057696F" w:rsidRPr="00FF5A0D" w:rsidRDefault="009073A3" w:rsidP="002A13A0">
      <w:pPr>
        <w:tabs>
          <w:tab w:val="left" w:pos="993"/>
        </w:tabs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</w:t>
      </w:r>
      <w:r w:rsidR="0057696F" w:rsidRPr="00FF5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Ю</w:t>
      </w:r>
      <w:r w:rsidRPr="00FF5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жного</w:t>
      </w:r>
      <w:r w:rsidR="0057696F" w:rsidRPr="00FF5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</w:t>
      </w:r>
      <w:r w:rsidRPr="00FF5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рала</w:t>
      </w:r>
    </w:p>
    <w:p w:rsidR="0057696F" w:rsidRPr="009073A3" w:rsidRDefault="0057696F" w:rsidP="00FF5A0D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57696F" w:rsidRPr="0057696F" w:rsidRDefault="0057696F" w:rsidP="00FF5A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Украшения были для женщин своеобразным знаком отличия, так как</w:t>
      </w:r>
      <w:r w:rsidR="00CF7D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одной стороны, используемые металлы, предпочитаемые формы и типы завис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от экономических и культурных контактов жителей определенного региона, с другой стороны – были показателем социаль</w:t>
      </w:r>
      <w:r w:rsidR="00CF7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статуса владельца, различ</w:t>
      </w:r>
      <w:r w:rsidR="00CF7D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F7D03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половозрастному признаку.</w:t>
      </w:r>
    </w:p>
    <w:p w:rsidR="0057696F" w:rsidRPr="0057696F" w:rsidRDefault="0057696F" w:rsidP="00FF5A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Являясь составной частью костюма, украшения личного характера из м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талла имеют неплохую сохранност</w:t>
      </w:r>
      <w:r w:rsidR="00CF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и доступны для изучения как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сам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стоятельного источника информации, так и археологической культуры в целом.</w:t>
      </w:r>
    </w:p>
    <w:p w:rsidR="0057696F" w:rsidRPr="0057696F" w:rsidRDefault="0057696F" w:rsidP="00FF5A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работе объектом исследования являются женские металлич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ские браслеты кочевников </w:t>
      </w:r>
      <w:r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CF7D0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 до н.</w:t>
      </w:r>
      <w:r w:rsidR="00CF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э. на территории Южного Урала.</w:t>
      </w:r>
    </w:p>
    <w:p w:rsidR="0057696F" w:rsidRPr="0057696F" w:rsidRDefault="0057696F" w:rsidP="00FF5A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учтено двенадцать металлических браслетов из семи погребальных комплексов. Е.</w:t>
      </w:r>
      <w:r w:rsidR="00CF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В. Лылова разделяет их на 3 группы:</w:t>
      </w:r>
    </w:p>
    <w:p w:rsidR="0057696F" w:rsidRPr="0057696F" w:rsidRDefault="0057696F" w:rsidP="00FF5A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F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несомкнутыми тупыми концами; </w:t>
      </w:r>
    </w:p>
    <w:p w:rsidR="0057696F" w:rsidRPr="0057696F" w:rsidRDefault="0057696F" w:rsidP="00FF5A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CF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несомкнутыми заостренными концами;</w:t>
      </w:r>
    </w:p>
    <w:p w:rsidR="0057696F" w:rsidRPr="0057696F" w:rsidRDefault="0057696F" w:rsidP="00FF5A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CF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спиралевидные [4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57696F" w:rsidRPr="0057696F" w:rsidRDefault="00CF7D03" w:rsidP="00FF5A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Петренко рассматриваемые нами виды браслетов относит к первому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разделу – стержневые браслеты, 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которых выделяются тип 4 – с обру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C94B2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енными концами, тип 6 – с утоньщ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ающимися концами и типу 7 – свернутые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00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спирали [5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57696F" w:rsidRPr="0057696F" w:rsidRDefault="0057696F" w:rsidP="00FF5A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«Древние кочевники Южного Приуралья» С.</w:t>
      </w:r>
      <w:r w:rsidR="00CF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 Гуцалов делит рассматриваемые нами браслеты на: </w:t>
      </w:r>
    </w:p>
    <w:p w:rsidR="0057696F" w:rsidRPr="0057696F" w:rsidRDefault="00CF7D03" w:rsidP="00FF5A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т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браслеты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круглого или квадратного в сечении толстого прута с утонщенными концами; </w:t>
      </w:r>
    </w:p>
    <w:p w:rsidR="0057696F" w:rsidRPr="0057696F" w:rsidRDefault="00CF7D03" w:rsidP="00FF5A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т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браслеты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круглого или квадратного прута с приостренными концами.</w:t>
      </w:r>
    </w:p>
    <w:p w:rsidR="0057696F" w:rsidRPr="0057696F" w:rsidRDefault="0057696F" w:rsidP="00FF5A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виды браслетов свернуты</w:t>
      </w:r>
      <w:r w:rsidR="00CF7D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правило</w:t>
      </w:r>
      <w:r w:rsidR="00CF7D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 оборот и получили распространение с конца </w:t>
      </w:r>
      <w:r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</w:t>
      </w:r>
      <w:r w:rsidR="00CF7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н. э.</w:t>
      </w:r>
    </w:p>
    <w:p w:rsidR="0057696F" w:rsidRPr="0057696F" w:rsidRDefault="0076294D" w:rsidP="00FF5A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т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F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браслеты из круглого или квадрат</w:t>
      </w:r>
      <w:r w:rsidR="00CF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прута, закрученные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7D03">
        <w:rPr>
          <w:rFonts w:ascii="Times New Roman" w:eastAsia="Times New Roman" w:hAnsi="Times New Roman" w:cs="Times New Roman"/>
          <w:sz w:val="28"/>
          <w:szCs w:val="28"/>
          <w:lang w:eastAsia="ru-RU"/>
        </w:rPr>
        <w:t>в 1,5-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оборота. Данный тип распространен с 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</w:t>
      </w:r>
      <w:r w:rsidR="00CF7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н.</w:t>
      </w:r>
      <w:r w:rsidR="00CF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э.</w:t>
      </w:r>
      <w:r w:rsidR="00CF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[2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CF7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696F" w:rsidRPr="0057696F" w:rsidRDefault="0057696F" w:rsidP="00FF5A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 о происхождении вышеназванных изделий, надо отметить, что металлические браслеты с несомкнутыми тупыми концами встречаются у саков низовьев Сырдарьи в </w:t>
      </w:r>
      <w:r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CF7D0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 до н.</w:t>
      </w:r>
      <w:r w:rsidR="00CF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02E">
        <w:rPr>
          <w:rFonts w:ascii="Times New Roman" w:eastAsia="Times New Roman" w:hAnsi="Times New Roman" w:cs="Times New Roman"/>
          <w:sz w:val="28"/>
          <w:szCs w:val="28"/>
          <w:lang w:eastAsia="ru-RU"/>
        </w:rPr>
        <w:t>э. [2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Также с конца </w:t>
      </w:r>
      <w:r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CF7D0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 до н.</w:t>
      </w:r>
      <w:r w:rsidR="00CF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э. они появляются в памятниках Посульской и Правобереж</w:t>
      </w:r>
      <w:r w:rsidR="00CF00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групп на Днепре [3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57696F" w:rsidRPr="0057696F" w:rsidRDefault="0057696F" w:rsidP="00FF5A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тип браслетов, с заостренными концами, стал известен </w:t>
      </w:r>
      <w:r w:rsidR="00CF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могилах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рядового населения, относящихся к </w:t>
      </w:r>
      <w:r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до н.</w:t>
      </w:r>
      <w:r w:rsidR="00CF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э. в Террасовой ле</w:t>
      </w:r>
      <w:r w:rsidR="00CF00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состепи [3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</w:t>
      </w:r>
      <w:r w:rsidR="00CF00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</w:t>
      </w:r>
      <w:r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CF7D0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 до н.</w:t>
      </w:r>
      <w:r w:rsidR="00CF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02E">
        <w:rPr>
          <w:rFonts w:ascii="Times New Roman" w:eastAsia="Times New Roman" w:hAnsi="Times New Roman" w:cs="Times New Roman"/>
          <w:sz w:val="28"/>
          <w:szCs w:val="28"/>
          <w:lang w:eastAsia="ru-RU"/>
        </w:rPr>
        <w:t>э. в Скифии [5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57696F" w:rsidRPr="0057696F" w:rsidRDefault="0057696F" w:rsidP="00FF5A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Спиралевидные браслеты, составляющие третий тип браслетов, встр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чающихся на территории Южного Урала, известны преимуществен</w:t>
      </w:r>
      <w:r w:rsidR="0076294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 начала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76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до н. э.,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получили свое распространение в </w:t>
      </w:r>
      <w:r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до н.</w:t>
      </w:r>
      <w:r w:rsidR="0076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э. Они характерны для степной Скифии в </w:t>
      </w:r>
      <w:r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7629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 до н.</w:t>
      </w:r>
      <w:r w:rsidR="0076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э., а в более раннее время известны среди п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мятников ананьинск</w:t>
      </w:r>
      <w:r w:rsidR="00CF002E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культуры [5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57696F" w:rsidRPr="0057696F" w:rsidRDefault="0057696F" w:rsidP="00FF5A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из вышесказанного можно сделать вывод, что металлич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браслеты рассматриваемых трех видов раннепрохоровского времени на территории Южного Урала встречаются в довольно ограниченном количестве, но это не исключает возможность выявить их типы и рассмотреть территории распространения данных типов браслетов.</w:t>
      </w:r>
    </w:p>
    <w:p w:rsidR="0057696F" w:rsidRPr="00D06086" w:rsidRDefault="0057696F" w:rsidP="0076294D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57696F" w:rsidRDefault="00C54DA0" w:rsidP="0076294D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Библиографический список</w:t>
      </w:r>
    </w:p>
    <w:p w:rsidR="00C54DA0" w:rsidRPr="00C54DA0" w:rsidRDefault="00C54DA0" w:rsidP="0076294D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8"/>
          <w:lang w:eastAsia="ru-RU"/>
        </w:rPr>
      </w:pPr>
    </w:p>
    <w:p w:rsidR="0076294D" w:rsidRDefault="0057696F" w:rsidP="00FF5A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6294D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Вишневская</w:t>
      </w:r>
      <w:r w:rsidR="007629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294D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А. Культура сакских племен низовьев Сырдарьи </w:t>
      </w:r>
      <w:r w:rsidR="00762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6294D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6294D"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7629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294D"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76294D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 до н. э. </w:t>
      </w:r>
      <w:r w:rsidR="0076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О. А. Вишневская </w:t>
      </w:r>
      <w:r w:rsidR="0076294D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Труды Хорезмийской археолого-этнографической экспедиции. </w:t>
      </w:r>
      <w:r w:rsidR="0076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6294D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: Наука, 1973. </w:t>
      </w:r>
      <w:r w:rsidR="0076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6294D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</w:t>
      </w:r>
      <w:r w:rsidR="0076294D"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76294D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02E" w:rsidRDefault="0057696F" w:rsidP="00FF5A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F002E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Гуцалов</w:t>
      </w:r>
      <w:r w:rsidR="00CF00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F002E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r w:rsidR="00CF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</w:t>
      </w:r>
      <w:r w:rsidR="00CF002E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Древние кочевники Южного Приуралья</w:t>
      </w:r>
      <w:r w:rsidR="00CF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С. Ю. Гуц</w:t>
      </w:r>
      <w:r w:rsidR="00CF00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F002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</w:t>
      </w:r>
      <w:r w:rsidR="00CF002E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Уральск, 2004.</w:t>
      </w:r>
    </w:p>
    <w:p w:rsidR="0057696F" w:rsidRPr="0057696F" w:rsidRDefault="00CF002E" w:rsidP="00FF5A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Клепиков</w:t>
      </w:r>
      <w:r w:rsidR="007629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М. Железные браслеты как хронологический показатель раннесарматских памятников 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до н. э. </w:t>
      </w:r>
      <w:r w:rsidR="0076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В. М. Клепиков 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Нижневолжский археологический вестник. </w:t>
      </w:r>
      <w:r w:rsidR="0076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1998.</w:t>
      </w:r>
      <w:r w:rsidR="0076294D" w:rsidRPr="0076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6294D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Вып. </w:t>
      </w:r>
      <w:r w:rsidR="0076294D"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76294D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02E" w:rsidRPr="0057696F" w:rsidRDefault="00CF002E" w:rsidP="00CF00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Лылова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9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В. Ювелирные украшения из </w:t>
      </w:r>
      <w:proofErr w:type="spellStart"/>
      <w:r w:rsidR="00C94B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ннекочевнических</w:t>
      </w:r>
      <w:proofErr w:type="spellEnd"/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погреб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Южного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Приуралья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 до н. э.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Е.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Лылова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Археологические памятники Оренбуржья.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02E" w:rsidRDefault="00CF002E" w:rsidP="00CF00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Г. Украшения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Скифии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 до 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В. Г. Петренко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САИ.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1978.</w:t>
      </w:r>
      <w:r w:rsidRPr="0076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Вып. Д 4-5.</w:t>
      </w:r>
    </w:p>
    <w:p w:rsidR="00C54DA0" w:rsidRPr="0057696F" w:rsidRDefault="00C54DA0" w:rsidP="00CF00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94D" w:rsidRDefault="009073A3" w:rsidP="0076294D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С. В. Суханов</w:t>
      </w:r>
    </w:p>
    <w:p w:rsidR="0057696F" w:rsidRPr="009073A3" w:rsidRDefault="0057696F" w:rsidP="0076294D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9073A3" w:rsidRDefault="0057696F" w:rsidP="009073A3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9073A3" w:rsidRPr="00762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роблема</w:t>
      </w:r>
      <w:r w:rsidRPr="00762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73A3" w:rsidRPr="00762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завоевания</w:t>
      </w:r>
      <w:r w:rsidRPr="00762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="009073A3" w:rsidRPr="00762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еверного</w:t>
      </w:r>
      <w:r w:rsidRPr="00762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</w:t>
      </w:r>
      <w:r w:rsidR="009073A3" w:rsidRPr="00762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авказа</w:t>
      </w:r>
      <w:r w:rsidRPr="00762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7696F" w:rsidRPr="0076294D" w:rsidRDefault="009073A3" w:rsidP="009073A3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дореволюционной историографии</w:t>
      </w:r>
    </w:p>
    <w:p w:rsidR="0057696F" w:rsidRPr="00D06086" w:rsidRDefault="0057696F" w:rsidP="0076294D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57696F" w:rsidRPr="0057696F" w:rsidRDefault="0057696F" w:rsidP="00FF5A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с Северным Кавказом – острая проблема как современности, так и российской истории. Дореволюционная историография Кавказа довольно-таки широка и разнообразна. Присутствует много различных и достойных тр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дов. О</w:t>
      </w:r>
      <w:r w:rsidR="0076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собенно известны из них работы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76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Ф. Дубровина, Р.</w:t>
      </w:r>
      <w:r w:rsidR="0076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76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Фадеева, </w:t>
      </w:r>
      <w:r w:rsidR="00CF00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76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Покровского, Ф.</w:t>
      </w:r>
      <w:r w:rsidR="0076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  <w:r w:rsidR="0076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Торнау и др.</w:t>
      </w:r>
    </w:p>
    <w:p w:rsidR="0057696F" w:rsidRPr="00CF002E" w:rsidRDefault="0057696F" w:rsidP="002A13A0">
      <w:pPr>
        <w:tabs>
          <w:tab w:val="left" w:pos="993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</w:pPr>
      <w:r w:rsidRPr="00CF002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Особняком стоят работы Н.</w:t>
      </w:r>
      <w:r w:rsidR="0076294D" w:rsidRPr="00CF002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CF002E" w:rsidRPr="00CF002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Ф. Дубровина</w:t>
      </w:r>
      <w:r w:rsidRPr="00CF002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(1837-1904</w:t>
      </w:r>
      <w:r w:rsidR="00CF002E" w:rsidRPr="00CF002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гг.</w:t>
      </w:r>
      <w:r w:rsidRPr="00CF002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). </w:t>
      </w:r>
      <w:r w:rsidRPr="00CF002E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Он занимает особое место среди военных историков второй половины XIX века. По существу, он не примыкает ни к одному из течений, определившихся в военно-исторической науке того времени. Круг интересов Н. Ф. Дубровина обширен. Он занимается не только вопросами военной истории, но также истории дипломатии и внутренней политики России. Историк, академик, генерал-лейтенант.</w:t>
      </w:r>
      <w:r w:rsidRPr="00CF002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F002E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Его Главными трудами по военной истории Кавказа являются: </w:t>
      </w:r>
      <w:r w:rsidRPr="00CF002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«За</w:t>
      </w:r>
      <w:r w:rsidR="0076294D" w:rsidRPr="00CF002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кавказье от 1803 по 1806 </w:t>
      </w:r>
      <w:r w:rsidR="00CF002E" w:rsidRPr="00CF002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г.»</w:t>
      </w:r>
      <w:r w:rsidRPr="00CF002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1866, «Георгий XII, последний царь Грузии, и присоединение ее к России», </w:t>
      </w:r>
      <w:hyperlink r:id="rId32" w:history="1">
        <w:r w:rsidRPr="00CF002E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«История войны и владычества русских на Кавказе»</w:t>
        </w:r>
      </w:hyperlink>
      <w:r w:rsidR="0076294D" w:rsidRPr="00CF002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1871 </w:t>
      </w:r>
      <w:r w:rsidRPr="00CF002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г. </w:t>
      </w:r>
    </w:p>
    <w:p w:rsidR="0057696F" w:rsidRPr="0057696F" w:rsidRDefault="0057696F" w:rsidP="002A13A0">
      <w:pPr>
        <w:tabs>
          <w:tab w:val="left" w:pos="993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76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Ф. Дубровин писал, что ни один уголок нашего отечества не имеет столько обширной литературы, по всем отраслям знаний, какую имеет Кавказ. Другой и</w:t>
      </w:r>
      <w:r w:rsidR="0076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сследователь Северного Кавказа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Р. А. Фадеев говорил, что население гор всегда было проникнуто совершенно одинаковым характером в отношении к соседям, кто бы они ни были, характером людей до того сроднившихся с хищничеством, что оно перешло к ним в кровь, образуя у них хищную породу, почти в зоологическом смысле. Для опровержения необъективного освещения Фадеевым этнопсихологических особенностей и национального характера го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народов приведено высказывание</w:t>
      </w:r>
      <w:r w:rsidR="0076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Дубровина, которого никак нельзя заподозрить в особых симпатиях к горцам. По его словам, каждый оборванный горец, сложив руки накрест или взявшись за рукоять кинжала, или опершись на ружье, стоял так гордо, будто бы был властелином Вселенной. Движения горца всегда ловки и быстры, походка решительна и тверда. Во всем видна гордость </w:t>
      </w:r>
      <w:r w:rsidR="00CA3E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созн</w:t>
      </w:r>
      <w:r w:rsidR="00CF002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собственного достоинства.</w:t>
      </w:r>
    </w:p>
    <w:p w:rsidR="0057696F" w:rsidRPr="0057696F" w:rsidRDefault="0057696F" w:rsidP="002A13A0">
      <w:pPr>
        <w:tabs>
          <w:tab w:val="left" w:pos="993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Горцы отличаются выдающимися способностями и высказывают охоту </w:t>
      </w:r>
      <w:r w:rsidR="00CA3E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учению. Их характеру присуща энергия и настойчивость. Эти качества сп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</w:t>
      </w:r>
      <w:r w:rsidR="00CF00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ствуют достижению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успехов. Чеченцы, бесспорно, храбрейший народ в Восточных горах. Походы в их земли всегда стоили нам огромных кровавых жертв. Но это племя никогда не проникалось мюридизмом вполне. Из всех го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цев они одни заставили Шамиля, правившего в Дагестане деспотически, сд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лать им тысячу уступок в образе правления, народных повинностях и обряд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F00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строгости веры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696F" w:rsidRPr="0057696F" w:rsidRDefault="0057696F" w:rsidP="002A13A0">
      <w:pPr>
        <w:tabs>
          <w:tab w:val="left" w:pos="993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Фёдор Фёдорович Торнау (Торнов)</w:t>
      </w:r>
      <w:r w:rsidR="00CF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(1810-1890 гг.) –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 офицер, д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пломат, писатель, </w:t>
      </w:r>
      <w:hyperlink r:id="rId33" w:tooltip="Разведчик" w:history="1">
        <w:r w:rsidRPr="005769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разведчик</w:t>
        </w:r>
      </w:hyperlink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участник </w:t>
      </w:r>
      <w:hyperlink r:id="rId34" w:tooltip="Кавказская война" w:history="1">
        <w:r w:rsidRPr="005769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Кавказской войны</w:t>
        </w:r>
      </w:hyperlink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, автор документал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литературных произведений: «Воспоминания кавказского офицера», «Во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поминания о кампании 1829 года в европейской Турции», «От Вены до Карл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бада» и др. Произведения Торнау являются важным и достоверным источником по истории России </w:t>
      </w:r>
      <w:hyperlink r:id="rId35" w:tooltip="XIX век" w:history="1">
        <w:r w:rsidRPr="005769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XIX века</w:t>
        </w:r>
      </w:hyperlink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Русско-турецкой войны 1828-</w:t>
      </w:r>
      <w:r w:rsidR="00CF002E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29 гг. до соб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тий пореформенной эпохи.</w:t>
      </w:r>
    </w:p>
    <w:p w:rsidR="0057696F" w:rsidRPr="0057696F" w:rsidRDefault="0057696F" w:rsidP="002A13A0">
      <w:pPr>
        <w:tabs>
          <w:tab w:val="left" w:pos="993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является одним из ярких представителей прогрессивного русского офицерства периода при</w:t>
      </w:r>
      <w:r w:rsidR="00CF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соединения Кавказа к России. Ф. Ф.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Торнау собрал и опубликовал, а частью оставил в рукописном виде</w:t>
      </w:r>
      <w:r w:rsidR="00CF00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многочисленные материалы по </w:t>
      </w:r>
      <w:hyperlink r:id="rId36" w:tooltip="История" w:history="1">
        <w:r w:rsidRPr="005769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истории</w:t>
        </w:r>
      </w:hyperlink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7" w:tooltip="Этнография" w:history="1">
        <w:r w:rsidRPr="005769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этнографии</w:t>
        </w:r>
      </w:hyperlink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исторической </w:t>
      </w:r>
      <w:hyperlink r:id="rId38" w:tooltip="География" w:history="1">
        <w:r w:rsidRPr="005769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географии</w:t>
        </w:r>
      </w:hyperlink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9" w:tooltip="Западный Кавказ" w:history="1">
        <w:r w:rsidRPr="005769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Западного Кавказа</w:t>
        </w:r>
      </w:hyperlink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дающие широкую картину жизни </w:t>
      </w:r>
      <w:hyperlink r:id="rId40" w:tooltip="Кавказские народы" w:history="1">
        <w:r w:rsidRPr="005769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кавказских народов</w:t>
        </w:r>
      </w:hyperlink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первой трети </w:t>
      </w:r>
      <w:hyperlink r:id="rId41" w:tooltip="XIX" w:history="1">
        <w:r w:rsidRPr="005769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XIX</w:t>
        </w:r>
      </w:hyperlink>
      <w:r w:rsidR="00CF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</w:p>
    <w:p w:rsidR="0057696F" w:rsidRPr="0057696F" w:rsidRDefault="0057696F" w:rsidP="00FF5A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известность как в России</w:t>
      </w:r>
      <w:r w:rsidR="00CF00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за рубежом получила его книга «Воспоминания кавказского офицера», которая впервые была опубликована в </w:t>
      </w:r>
      <w:hyperlink r:id="rId42" w:tooltip="1864 год" w:history="1">
        <w:r w:rsidR="00CF00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1864 </w:t>
        </w:r>
        <w:r w:rsidRPr="005769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году</w:t>
        </w:r>
      </w:hyperlink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«</w:t>
      </w:r>
      <w:hyperlink r:id="rId43" w:tooltip="Русский вестник (журнал)" w:history="1">
        <w:r w:rsidRPr="005769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Русском вестнике</w:t>
        </w:r>
      </w:hyperlink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 подписью «Т». Позднее была переведена на ряд европейских языков. В </w:t>
      </w:r>
      <w:hyperlink r:id="rId44" w:tooltip="2008 год" w:history="1">
        <w:r w:rsidR="00CF00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2008 </w:t>
        </w:r>
        <w:r w:rsidRPr="005769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году</w:t>
        </w:r>
      </w:hyperlink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«Воспоминания кавказского офицера» были изданы </w:t>
      </w:r>
      <w:hyperlink r:id="rId45" w:tooltip="Сочинское отделение Русского географического общества" w:history="1">
        <w:r w:rsidRPr="005769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Сочинским отделением</w:t>
        </w:r>
      </w:hyperlink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6" w:tooltip="Русское Географическое общество" w:history="1">
        <w:r w:rsidRPr="005769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Русского Географического общества</w:t>
        </w:r>
      </w:hyperlink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696F" w:rsidRPr="0057696F" w:rsidRDefault="0057696F" w:rsidP="00FF5A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Известный кавказовед А.</w:t>
      </w:r>
      <w:r w:rsidR="00CF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Берже в своем «Этнографическом обозрении Кавказа» писал: </w:t>
      </w:r>
      <w:r w:rsidR="00CF002E">
        <w:rPr>
          <w:rFonts w:ascii="Times New Roman" w:eastAsia="Times New Roman" w:hAnsi="Times New Roman" w:cs="Times New Roman"/>
          <w:sz w:val="28"/>
          <w:szCs w:val="28"/>
          <w:lang w:eastAsia="ru-RU"/>
        </w:rPr>
        <w:t>«В 1864 году Торнау издал свои «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F00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оспоминания кавказского офицера»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Представляя живой рассказ… томления автора в плену у горцев, они содержат много новых и любопытных подробностей о домашнем и юридич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ском быте </w:t>
      </w:r>
      <w:hyperlink r:id="rId47" w:tooltip="Абхаз" w:history="1">
        <w:r w:rsidRPr="005769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абхазцев</w:t>
        </w:r>
      </w:hyperlink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соседей </w:t>
      </w:r>
      <w:hyperlink r:id="rId48" w:tooltip="Черкес" w:history="1">
        <w:r w:rsidRPr="005769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черкесов</w:t>
        </w:r>
      </w:hyperlink>
      <w:r w:rsidR="00CF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 изложению, так и, главным образом, по содержанию своему сочинение Торнау принадлежит, по-моему мнению, к лучшим произведениям, вышедшим из-под пера наших отечестве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деятелей на </w:t>
      </w:r>
      <w:hyperlink r:id="rId49" w:tooltip="Кавказ" w:history="1">
        <w:r w:rsidRPr="005769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Кавказе</w:t>
        </w:r>
      </w:hyperlink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7696F" w:rsidRPr="0057696F" w:rsidRDefault="0057696F" w:rsidP="00FF5A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Торнау основательно использованы в многотомном сочин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академика Н. Ф.</w:t>
      </w:r>
      <w:r w:rsidR="00CF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0" w:tooltip="Дубровин" w:history="1">
        <w:r w:rsidRPr="005769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Дубровина</w:t>
        </w:r>
      </w:hyperlink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«История войны и владычества русских на Кавказе», исследованиях </w:t>
      </w:r>
      <w:hyperlink r:id="rId51" w:tooltip="Ботаник" w:history="1">
        <w:r w:rsidRPr="005769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ботаника</w:t>
        </w:r>
      </w:hyperlink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52" w:tooltip="Географ" w:history="1">
        <w:r w:rsidRPr="005769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географа</w:t>
        </w:r>
      </w:hyperlink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3" w:tooltip="Альбов" w:history="1">
        <w:r w:rsidR="00CF00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Н. М. </w:t>
        </w:r>
        <w:r w:rsidRPr="005769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Альбова</w:t>
        </w:r>
      </w:hyperlink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воспоминания ссылается русский историк литературы академик </w:t>
      </w:r>
      <w:hyperlink r:id="rId54" w:tooltip="Котляревский, Нестор Александрович" w:history="1">
        <w:r w:rsidR="00CF00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Н. А. </w:t>
        </w:r>
        <w:r w:rsidRPr="005769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Котляревский</w:t>
        </w:r>
      </w:hyperlink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hyperlink r:id="rId55" w:tooltip="1876 год" w:history="1">
        <w:r w:rsidR="00CF00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1876 </w:t>
        </w:r>
        <w:r w:rsidRPr="005769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году</w:t>
        </w:r>
      </w:hyperlink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 Ф.</w:t>
      </w:r>
      <w:r w:rsidR="00CF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Торнау была переведена на французский язык академиком </w:t>
      </w:r>
      <w:r w:rsidR="00CF00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56" w:tooltip="Броссе, Мари (страница отсутствует)" w:history="1">
        <w:r w:rsidRPr="005769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М.</w:t>
        </w:r>
        <w:r w:rsidR="00CF00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5769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Броссе</w:t>
        </w:r>
      </w:hyperlink>
      <w:r w:rsidR="00CF00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высоко оценил содержащиеся в ней факты исторического, би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графического и этнографического порядка. </w:t>
      </w:r>
    </w:p>
    <w:p w:rsidR="0057696F" w:rsidRPr="0057696F" w:rsidRDefault="00CF002E" w:rsidP="00FF5A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Ростислав Андреевич Фадеев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57" w:tooltip="28 марта" w:history="1">
        <w:r w:rsidR="0057696F" w:rsidRPr="005769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28 марта</w:t>
        </w:r>
      </w:hyperlink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8" w:tooltip="1824" w:history="1">
        <w:r w:rsidR="0057696F" w:rsidRPr="005769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1824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9" w:tooltip="Екатеринослав" w:history="1">
        <w:r w:rsidR="0057696F" w:rsidRPr="005769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Екатеринослав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–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0" w:tooltip="29 декабря" w:history="1">
        <w:r w:rsidR="0057696F" w:rsidRPr="005769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 декабря</w:t>
        </w:r>
      </w:hyperlink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1" w:tooltip="1883" w:history="1">
        <w:r w:rsidR="0057696F" w:rsidRPr="005769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1883</w:t>
        </w:r>
      </w:hyperlink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г. 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служил волонтером на </w:t>
      </w:r>
      <w:hyperlink r:id="rId62" w:tooltip="Кавказ" w:history="1">
        <w:r w:rsidR="0057696F" w:rsidRPr="005769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Кавказе</w:t>
        </w:r>
      </w:hyperlink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приехав в </w:t>
      </w:r>
      <w:hyperlink r:id="rId63" w:tooltip="Санкт-Петербург" w:history="1">
        <w:r w:rsidR="0057696F" w:rsidRPr="005769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С.-Петербург</w:t>
        </w:r>
      </w:hyperlink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выслан был «за непозволительную болтовню» в Екатеринослав, где провел около двух лет в вынужд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енном бездействии; в конце 1850 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вновь поступил на службу в Кавказскую армию и с тех пор почти без перерыва принимал участие в военных действиях, завершивш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ихся покорением Кавказа. С 1859 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состоял при главнокомандующем на Кавказе князе </w:t>
      </w:r>
      <w:hyperlink r:id="rId64" w:tooltip="Барятинский, Александр Иванович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А. И. </w:t>
        </w:r>
        <w:r w:rsidR="0057696F" w:rsidRPr="005769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Барятинском</w:t>
        </w:r>
      </w:hyperlink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его поруч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написал обстоятельную официальную историю Кавказской войны, в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шедшую в свет в 1860 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под заглавием «Шестьдесят лет кавказской войны». Произведенный в </w:t>
      </w:r>
      <w:hyperlink r:id="rId65" w:tooltip="Генерал-майор" w:history="1">
        <w:r w:rsidR="0057696F" w:rsidRPr="005769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генерал-майоры</w:t>
        </w:r>
      </w:hyperlink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Фадеев выступил на поприще военного пу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лициста в «Письмах с Кавказа», печатавшихся в «</w:t>
      </w:r>
      <w:hyperlink r:id="rId66" w:tooltip="Московские ведомости" w:history="1">
        <w:r w:rsidR="0057696F" w:rsidRPr="005769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Московских ведомостях</w:t>
        </w:r>
      </w:hyperlink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». Относясь отрицательно к реформам, предп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ринятым военным министром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Д. А. Милютиным, он в 1866 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вышел в отставку.</w:t>
      </w:r>
    </w:p>
    <w:p w:rsidR="0057696F" w:rsidRPr="0057696F" w:rsidRDefault="00CF002E" w:rsidP="00FF5A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 А. Фадеев – и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звестный российский военный историк, публицист, ген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рал-майор, о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вил интересные записки. Кроме того, 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прекрасный русский оф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цер, бывший одинаково смел и умен как при личном участии в атаках, так и при планировании боевых 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ствий. Фадеев 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офицером штаба при генерале Б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рятинском и лично планировал операцию взятия аула Гуниб, где был пленен Шамиль. Он же и составил вошедший в историю лаконичный приказ Баряти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ского, ознаменовавший конец войны на Восточном Кавказе: «Гуниб взят. Ш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миль в плену. Поздравляю Кавказскую армию». Это был человек, который ср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ди множества наград считал самым ценным личное знамя Шамиля, подаренное ему тогда кня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 Барятинским. Г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енерал Фадеев считал, что «не более десятой части погибших пали от оружия; остальные свалились от лишений и суровых зим, проведенных под метелями в лесу и на голых скалах...»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Кстати, адыгские историки и общественные деятели очень любят цитировать генерала Фадеева. Правда, из всего немалого литературного наследия генерала, считающегося кроме всего прочего и военным историком, они почему-то выдергивают лишь 2-3 фразы, забывая обо всем остальном.</w:t>
      </w:r>
    </w:p>
    <w:p w:rsidR="0057696F" w:rsidRPr="0057696F" w:rsidRDefault="0057696F" w:rsidP="00FF5A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 его в историографию Кавказа очень велик. Им было введено пон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06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тие «Кавказская война»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изданной в 1860 году книге «Шестьдесят лет Кавка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войны». Книга была написана по поручению главнокомандующего на Кавказе князя А. И. Барятинского. Однако дореволюционные и советские ист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рики вплоть до 1940-х годов предпочитали термин Кавказские войны империи.</w:t>
      </w:r>
    </w:p>
    <w:p w:rsidR="0057696F" w:rsidRPr="009073A3" w:rsidRDefault="0057696F" w:rsidP="00FF5A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F002E" w:rsidRDefault="009073A3" w:rsidP="00CF002E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073A3">
        <w:rPr>
          <w:rFonts w:ascii="Times New Roman" w:eastAsia="Calibri" w:hAnsi="Times New Roman" w:cs="Times New Roman"/>
          <w:b/>
          <w:i/>
          <w:sz w:val="28"/>
          <w:szCs w:val="28"/>
        </w:rPr>
        <w:t>Д. А. Сухолитко</w:t>
      </w:r>
    </w:p>
    <w:p w:rsidR="0057696F" w:rsidRPr="009073A3" w:rsidRDefault="0057696F" w:rsidP="00CF002E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Cs w:val="28"/>
        </w:rPr>
      </w:pPr>
    </w:p>
    <w:p w:rsidR="0057696F" w:rsidRPr="00CF002E" w:rsidRDefault="0057696F" w:rsidP="00CF002E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002E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9073A3" w:rsidRPr="00CF002E">
        <w:rPr>
          <w:rFonts w:ascii="Times New Roman" w:eastAsia="Calibri" w:hAnsi="Times New Roman" w:cs="Times New Roman"/>
          <w:b/>
          <w:sz w:val="28"/>
          <w:szCs w:val="28"/>
        </w:rPr>
        <w:t>ричины</w:t>
      </w:r>
      <w:r w:rsidRPr="00CF002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073A3" w:rsidRPr="00CF002E">
        <w:rPr>
          <w:rFonts w:ascii="Times New Roman" w:eastAsia="Calibri" w:hAnsi="Times New Roman" w:cs="Times New Roman"/>
          <w:b/>
          <w:sz w:val="28"/>
          <w:szCs w:val="28"/>
        </w:rPr>
        <w:t>присоединения украинских земель</w:t>
      </w:r>
      <w:r w:rsidR="009073A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073A3" w:rsidRPr="00CF002E">
        <w:rPr>
          <w:rFonts w:ascii="Times New Roman" w:eastAsia="Calibri" w:hAnsi="Times New Roman" w:cs="Times New Roman"/>
          <w:b/>
          <w:sz w:val="28"/>
          <w:szCs w:val="28"/>
        </w:rPr>
        <w:t xml:space="preserve">к </w:t>
      </w:r>
      <w:r w:rsidRPr="00CF002E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9073A3" w:rsidRPr="00CF002E">
        <w:rPr>
          <w:rFonts w:ascii="Times New Roman" w:eastAsia="Calibri" w:hAnsi="Times New Roman" w:cs="Times New Roman"/>
          <w:b/>
          <w:sz w:val="28"/>
          <w:szCs w:val="28"/>
        </w:rPr>
        <w:t>оссии</w:t>
      </w:r>
    </w:p>
    <w:p w:rsidR="0057696F" w:rsidRPr="009073A3" w:rsidRDefault="0057696F" w:rsidP="00CF002E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57696F" w:rsidRPr="0057696F" w:rsidRDefault="0057696F" w:rsidP="00FF5A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проблема взаимоотношений Украины и России стоит особо остро. Основной тенденцией во внешней политике Украины является стремление к интеграции в Европейское сообщество. Проводником в процесс</w:t>
      </w:r>
      <w:r w:rsidR="003348C2">
        <w:rPr>
          <w:rFonts w:ascii="Times New Roman" w:eastAsia="Times New Roman" w:hAnsi="Times New Roman" w:cs="Times New Roman"/>
          <w:sz w:val="28"/>
          <w:szCs w:val="28"/>
          <w:lang w:eastAsia="ru-RU"/>
        </w:rPr>
        <w:t>е Украина видит Польшу, в связи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на культурном, идеологическом и пол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348C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тическом уровнях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пытается противопоставить себя России и русскому мент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литету. Ключевым в таком контексте является вопрос о закономерностях и п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следствиях воссоединения Украины с Россией в середине </w:t>
      </w:r>
      <w:r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 В связи с данным обстоятельством украинские учебники по истории переписываются, факт позитивного влияния России на Украину отрицается.</w:t>
      </w:r>
    </w:p>
    <w:p w:rsidR="0057696F" w:rsidRPr="0057696F" w:rsidRDefault="0057696F" w:rsidP="00FF5A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Взгляды на причины присоединения Украины к России, равно как и оценки самого этого события, сильно отличаются в украинской, польской и российской историографии.</w:t>
      </w:r>
    </w:p>
    <w:p w:rsidR="0057696F" w:rsidRPr="003348C2" w:rsidRDefault="0057696F" w:rsidP="00320859">
      <w:pPr>
        <w:tabs>
          <w:tab w:val="left" w:pos="993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3348C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Лидер украинских националистов начала XX века М. С. Грушевский отр</w:t>
      </w:r>
      <w:r w:rsidRPr="003348C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и</w:t>
      </w:r>
      <w:r w:rsidRPr="003348C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цал борьбу украинского народа за воссоединение с Россией в XVII веке, а Пер</w:t>
      </w:r>
      <w:r w:rsidRPr="003348C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</w:t>
      </w:r>
      <w:r w:rsidRPr="003348C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яславскую Раду считал событием случайным. Он писал, что «хотя неоднократно, уже издавна, украинцы искали опоры в Москве против польских элементов, </w:t>
      </w:r>
      <w:r w:rsidR="003348C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br/>
      </w:r>
      <w:r w:rsidRPr="003348C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но великороссов на Украине не любили, считали их людьми некуль</w:t>
      </w:r>
      <w:r w:rsidR="003348C2" w:rsidRPr="003348C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турными, грубиянами» </w:t>
      </w:r>
      <w:r w:rsidR="003348C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[2</w:t>
      </w:r>
      <w:r w:rsidRPr="003348C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]</w:t>
      </w:r>
      <w:r w:rsidR="003348C2" w:rsidRPr="003348C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</w:t>
      </w:r>
      <w:r w:rsidRPr="003348C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Исходя из своего положения о враждебности украинского н</w:t>
      </w:r>
      <w:r w:rsidRPr="003348C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а</w:t>
      </w:r>
      <w:r w:rsidRPr="003348C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рода к русскому, М. С. Грушевский склонен был считать неожиданностью осв</w:t>
      </w:r>
      <w:r w:rsidRPr="003348C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о</w:t>
      </w:r>
      <w:r w:rsidRPr="003348C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бодительную войну украинского народа XVII века против магнатско-шляхетской Речи Посполитой, а </w:t>
      </w:r>
      <w:r w:rsidR="003348C2" w:rsidRPr="003348C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воссоединение Украины с Россией</w:t>
      </w:r>
      <w:r w:rsidRPr="003348C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– случайным шагом, с</w:t>
      </w:r>
      <w:r w:rsidRPr="003348C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о</w:t>
      </w:r>
      <w:r w:rsidRPr="003348C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вершенным Богданом Хмельницким необдуманно, в пылу борьбы. Грушевский писал, что из конфликта Богдана Хмельницкого «с польской администрацией неожиданно возникла большая война, которая перевернула прежнюю политич</w:t>
      </w:r>
      <w:r w:rsidRPr="003348C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</w:t>
      </w:r>
      <w:r w:rsidR="003348C2" w:rsidRPr="003348C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скую систему Восточной Европы…» </w:t>
      </w:r>
      <w:r w:rsidR="003348C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[2</w:t>
      </w:r>
      <w:r w:rsidRPr="003348C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]</w:t>
      </w:r>
      <w:r w:rsidR="003348C2" w:rsidRPr="003348C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</w:t>
      </w:r>
      <w:r w:rsidRPr="003348C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Сам Хмельницкий, по мнению Груше</w:t>
      </w:r>
      <w:r w:rsidRPr="003348C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в</w:t>
      </w:r>
      <w:r w:rsidRPr="003348C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ского, зачеркивающего в данном случае всю Освободительную войну украи</w:t>
      </w:r>
      <w:r w:rsidRPr="003348C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н</w:t>
      </w:r>
      <w:r w:rsidRPr="003348C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ского народа, был политически малоразвитым человеком. «Великий политич</w:t>
      </w:r>
      <w:r w:rsidRPr="003348C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</w:t>
      </w:r>
      <w:r w:rsidRPr="003348C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ский переворот</w:t>
      </w:r>
      <w:r w:rsidR="003348C2" w:rsidRPr="003348C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совершил человек, – писал он, –</w:t>
      </w:r>
      <w:r w:rsidRPr="003348C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который не имел мысли ни о к</w:t>
      </w:r>
      <w:r w:rsidRPr="003348C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а</w:t>
      </w:r>
      <w:r w:rsidRPr="003348C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ких переворотах, который намерениями своими не выходил за интересы темн</w:t>
      </w:r>
      <w:r w:rsidR="003348C2" w:rsidRPr="003348C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ого слоя, к какому принадлежал» </w:t>
      </w:r>
      <w:r w:rsidR="003348C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[2</w:t>
      </w:r>
      <w:r w:rsidRPr="003348C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]</w:t>
      </w:r>
      <w:r w:rsidR="003348C2" w:rsidRPr="003348C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. </w:t>
      </w:r>
      <w:r w:rsidRPr="003348C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По мнени</w:t>
      </w:r>
      <w:r w:rsidR="003348C2" w:rsidRPr="003348C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ю Грушевского, </w:t>
      </w:r>
      <w:r w:rsidRPr="003348C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Хмельницкий был не более сознателен, чем «темн</w:t>
      </w:r>
      <w:r w:rsidR="003348C2" w:rsidRPr="003348C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ый и ослепленный» простой народ </w:t>
      </w:r>
      <w:r w:rsidR="003348C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[2</w:t>
      </w:r>
      <w:r w:rsidR="003348C2" w:rsidRPr="003348C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].</w:t>
      </w:r>
      <w:r w:rsidRPr="003348C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Ссылаясь на слова самого Хмельницкого, брошенные им во время дипломатических перег</w:t>
      </w:r>
      <w:r w:rsidRPr="003348C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о</w:t>
      </w:r>
      <w:r w:rsidRPr="003348C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воров с представи</w:t>
      </w:r>
      <w:r w:rsidR="003348C2" w:rsidRPr="003348C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телями польского правительства,</w:t>
      </w:r>
      <w:r w:rsidRPr="003348C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Грушевский называет его «малым и незначительным» человеком. Воссоединение Украины с Русским г</w:t>
      </w:r>
      <w:r w:rsidRPr="003348C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о</w:t>
      </w:r>
      <w:r w:rsidRPr="003348C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сударством Грушевский изображает как весьма важное </w:t>
      </w:r>
      <w:r w:rsidR="003348C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br/>
      </w:r>
      <w:r w:rsidRPr="003348C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по своим последствиям событие, но происшедшее случайно. Для Богдана Хмельницкого договор с русским правительством был якобы только «диплом</w:t>
      </w:r>
      <w:r w:rsidRPr="003348C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а</w:t>
      </w:r>
      <w:r w:rsidRPr="003348C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тической комбинацией, одной из карт широкой политической игры». Этот «п</w:t>
      </w:r>
      <w:r w:rsidRPr="003348C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о</w:t>
      </w:r>
      <w:r w:rsidRPr="003348C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литический союз» Украины имел только временное, «минутное значение». </w:t>
      </w:r>
    </w:p>
    <w:p w:rsidR="0057696F" w:rsidRPr="0057696F" w:rsidRDefault="0057696F" w:rsidP="00320859">
      <w:pPr>
        <w:tabs>
          <w:tab w:val="left" w:pos="993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7696F">
        <w:rPr>
          <w:rFonts w:ascii="Times New Roman" w:eastAsia="Calibri" w:hAnsi="Times New Roman" w:cs="Times New Roman"/>
          <w:color w:val="000000"/>
          <w:sz w:val="28"/>
          <w:szCs w:val="28"/>
        </w:rPr>
        <w:t>Освободительную войну середины XVII века польские историки обычно осуждали. Ф. Буяк об Освободительной войне писал: «Была это реакция пол</w:t>
      </w:r>
      <w:r w:rsidRPr="0057696F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57696F">
        <w:rPr>
          <w:rFonts w:ascii="Times New Roman" w:eastAsia="Calibri" w:hAnsi="Times New Roman" w:cs="Times New Roman"/>
          <w:color w:val="000000"/>
          <w:sz w:val="28"/>
          <w:szCs w:val="28"/>
        </w:rPr>
        <w:t>кочевых элементов, не желающих согласиться с новыми порядками, принос</w:t>
      </w:r>
      <w:r w:rsidRPr="0057696F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57696F">
        <w:rPr>
          <w:rFonts w:ascii="Times New Roman" w:eastAsia="Calibri" w:hAnsi="Times New Roman" w:cs="Times New Roman"/>
          <w:color w:val="000000"/>
          <w:sz w:val="28"/>
          <w:szCs w:val="28"/>
        </w:rPr>
        <w:t>щими действительно более высокую культуру и большее благосостояние, но ценой определенного взятия народа в тиски, в действительности небольшого по сравнению со взяти</w:t>
      </w:r>
      <w:r w:rsidR="003348C2">
        <w:rPr>
          <w:rFonts w:ascii="Times New Roman" w:eastAsia="Calibri" w:hAnsi="Times New Roman" w:cs="Times New Roman"/>
          <w:color w:val="000000"/>
          <w:sz w:val="28"/>
          <w:szCs w:val="28"/>
        </w:rPr>
        <w:t>ем в тиски в собственно Польше» [1</w:t>
      </w:r>
      <w:r w:rsidRPr="0057696F">
        <w:rPr>
          <w:rFonts w:ascii="Times New Roman" w:eastAsia="Calibri" w:hAnsi="Times New Roman" w:cs="Times New Roman"/>
          <w:color w:val="000000"/>
          <w:sz w:val="28"/>
          <w:szCs w:val="28"/>
        </w:rPr>
        <w:t>]</w:t>
      </w:r>
      <w:r w:rsidR="003348C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5769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Воссоединение У</w:t>
      </w:r>
      <w:r w:rsidRPr="0057696F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57696F">
        <w:rPr>
          <w:rFonts w:ascii="Times New Roman" w:eastAsia="Calibri" w:hAnsi="Times New Roman" w:cs="Times New Roman"/>
          <w:color w:val="000000"/>
          <w:sz w:val="28"/>
          <w:szCs w:val="28"/>
        </w:rPr>
        <w:t>раины с Россией, по мнению польских историков, ухудшило положение укр</w:t>
      </w:r>
      <w:r w:rsidRPr="0057696F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57696F">
        <w:rPr>
          <w:rFonts w:ascii="Times New Roman" w:eastAsia="Calibri" w:hAnsi="Times New Roman" w:cs="Times New Roman"/>
          <w:color w:val="000000"/>
          <w:sz w:val="28"/>
          <w:szCs w:val="28"/>
        </w:rPr>
        <w:t>инского народа. Говоря о присоединении Украины к России в середине XVII века, Фр. Равита-Гавронский приводит текст украинской «народной» песни: «Как были мы под властью поляков, питались мы печеным хлебом, а как стали вместе с москалями, питаемся сухарями».</w:t>
      </w:r>
    </w:p>
    <w:p w:rsidR="0057696F" w:rsidRPr="003348C2" w:rsidRDefault="0057696F" w:rsidP="00320859">
      <w:pPr>
        <w:tabs>
          <w:tab w:val="left" w:pos="993"/>
        </w:tabs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348C2">
        <w:rPr>
          <w:rFonts w:ascii="Times New Roman" w:eastAsia="Calibri" w:hAnsi="Times New Roman" w:cs="Times New Roman"/>
          <w:spacing w:val="-2"/>
          <w:sz w:val="28"/>
          <w:szCs w:val="28"/>
        </w:rPr>
        <w:t>Отечественную историографию можно разделить на дореволюционную, советскую, и постсоветскую. Русские историки досоветского периода, полагаясь на украинских и польских исследователей, сами не занимались изучением ист</w:t>
      </w:r>
      <w:r w:rsidRPr="003348C2">
        <w:rPr>
          <w:rFonts w:ascii="Times New Roman" w:eastAsia="Calibri" w:hAnsi="Times New Roman" w:cs="Times New Roman"/>
          <w:spacing w:val="-2"/>
          <w:sz w:val="28"/>
          <w:szCs w:val="28"/>
        </w:rPr>
        <w:t>о</w:t>
      </w:r>
      <w:r w:rsidRPr="003348C2">
        <w:rPr>
          <w:rFonts w:ascii="Times New Roman" w:eastAsia="Calibri" w:hAnsi="Times New Roman" w:cs="Times New Roman"/>
          <w:spacing w:val="-2"/>
          <w:sz w:val="28"/>
          <w:szCs w:val="28"/>
        </w:rPr>
        <w:t>рии освободительной борьбы украинского народа и поэтому зачастую шли на поводу у польских историков. В. О. Ключевский отрицал освободительный х</w:t>
      </w:r>
      <w:r w:rsidRPr="003348C2">
        <w:rPr>
          <w:rFonts w:ascii="Times New Roman" w:eastAsia="Calibri" w:hAnsi="Times New Roman" w:cs="Times New Roman"/>
          <w:spacing w:val="-2"/>
          <w:sz w:val="28"/>
          <w:szCs w:val="28"/>
        </w:rPr>
        <w:t>а</w:t>
      </w:r>
      <w:r w:rsidRPr="003348C2">
        <w:rPr>
          <w:rFonts w:ascii="Times New Roman" w:eastAsia="Calibri" w:hAnsi="Times New Roman" w:cs="Times New Roman"/>
          <w:spacing w:val="-2"/>
          <w:sz w:val="28"/>
          <w:szCs w:val="28"/>
        </w:rPr>
        <w:t>рактер войны украинского народа XVII века. По его мнению, Богдан Хмельни</w:t>
      </w:r>
      <w:r w:rsidRPr="003348C2">
        <w:rPr>
          <w:rFonts w:ascii="Times New Roman" w:eastAsia="Calibri" w:hAnsi="Times New Roman" w:cs="Times New Roman"/>
          <w:spacing w:val="-2"/>
          <w:sz w:val="28"/>
          <w:szCs w:val="28"/>
        </w:rPr>
        <w:t>ц</w:t>
      </w:r>
      <w:r w:rsidRPr="003348C2">
        <w:rPr>
          <w:rFonts w:ascii="Times New Roman" w:eastAsia="Calibri" w:hAnsi="Times New Roman" w:cs="Times New Roman"/>
          <w:spacing w:val="-2"/>
          <w:sz w:val="28"/>
          <w:szCs w:val="28"/>
        </w:rPr>
        <w:t>кий в начале войны «вовсе не думал разрывать связь с Речью Посполитой, хотел только припугнуть зазнавшихся панов…»; он рассматривал восстание украи</w:t>
      </w:r>
      <w:r w:rsidRPr="003348C2">
        <w:rPr>
          <w:rFonts w:ascii="Times New Roman" w:eastAsia="Calibri" w:hAnsi="Times New Roman" w:cs="Times New Roman"/>
          <w:spacing w:val="-2"/>
          <w:sz w:val="28"/>
          <w:szCs w:val="28"/>
        </w:rPr>
        <w:t>н</w:t>
      </w:r>
      <w:r w:rsidRPr="003348C2">
        <w:rPr>
          <w:rFonts w:ascii="Times New Roman" w:eastAsia="Calibri" w:hAnsi="Times New Roman" w:cs="Times New Roman"/>
          <w:spacing w:val="-2"/>
          <w:sz w:val="28"/>
          <w:szCs w:val="28"/>
        </w:rPr>
        <w:t>ского народа только как борьбу казачества, со шляхетством</w:t>
      </w:r>
      <w:r w:rsidR="003348C2" w:rsidRPr="003348C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3348C2">
        <w:rPr>
          <w:rFonts w:ascii="Times New Roman" w:eastAsia="Calibri" w:hAnsi="Times New Roman" w:cs="Times New Roman"/>
          <w:spacing w:val="-2"/>
          <w:sz w:val="28"/>
          <w:szCs w:val="28"/>
        </w:rPr>
        <w:t>[1</w:t>
      </w:r>
      <w:r w:rsidRPr="003348C2">
        <w:rPr>
          <w:rFonts w:ascii="Times New Roman" w:eastAsia="Calibri" w:hAnsi="Times New Roman" w:cs="Times New Roman"/>
          <w:spacing w:val="-2"/>
          <w:sz w:val="28"/>
          <w:szCs w:val="28"/>
        </w:rPr>
        <w:t>]</w:t>
      </w:r>
      <w:r w:rsidR="003348C2" w:rsidRPr="003348C2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  <w:r w:rsidRPr="003348C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Широких пол</w:t>
      </w:r>
      <w:r w:rsidRPr="003348C2">
        <w:rPr>
          <w:rFonts w:ascii="Times New Roman" w:eastAsia="Calibri" w:hAnsi="Times New Roman" w:cs="Times New Roman"/>
          <w:spacing w:val="-2"/>
          <w:sz w:val="28"/>
          <w:szCs w:val="28"/>
        </w:rPr>
        <w:t>и</w:t>
      </w:r>
      <w:r w:rsidRPr="003348C2">
        <w:rPr>
          <w:rFonts w:ascii="Times New Roman" w:eastAsia="Calibri" w:hAnsi="Times New Roman" w:cs="Times New Roman"/>
          <w:spacing w:val="-2"/>
          <w:sz w:val="28"/>
          <w:szCs w:val="28"/>
        </w:rPr>
        <w:t>тических взглядов у Богдана Хмельницкого, по мнению В. О. Ключевского, и быть не могло: «Отважная казацкая сабля и изворотливый дипломат, Богдан был заурядный политический ум». Это был «истый представитель своего казачества, привыкшего служить на все четыре стороны», поэтому он «пребывал слугой или союзником, а подчас и предателем всех соседних владетелей… и кончил замы</w:t>
      </w:r>
      <w:r w:rsidRPr="003348C2">
        <w:rPr>
          <w:rFonts w:ascii="Times New Roman" w:eastAsia="Calibri" w:hAnsi="Times New Roman" w:cs="Times New Roman"/>
          <w:spacing w:val="-2"/>
          <w:sz w:val="28"/>
          <w:szCs w:val="28"/>
        </w:rPr>
        <w:t>с</w:t>
      </w:r>
      <w:r w:rsidRPr="003348C2">
        <w:rPr>
          <w:rFonts w:ascii="Times New Roman" w:eastAsia="Calibri" w:hAnsi="Times New Roman" w:cs="Times New Roman"/>
          <w:spacing w:val="-2"/>
          <w:sz w:val="28"/>
          <w:szCs w:val="28"/>
        </w:rPr>
        <w:t>лом стать вольным удельным князем малороссийским при польско-шведском короле,</w:t>
      </w:r>
      <w:r w:rsidR="003348C2" w:rsidRPr="003348C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которым хотелось быть Карлу X» </w:t>
      </w:r>
      <w:r w:rsidR="003348C2">
        <w:rPr>
          <w:rFonts w:ascii="Times New Roman" w:eastAsia="Calibri" w:hAnsi="Times New Roman" w:cs="Times New Roman"/>
          <w:spacing w:val="-2"/>
          <w:sz w:val="28"/>
          <w:szCs w:val="28"/>
        </w:rPr>
        <w:t>[1</w:t>
      </w:r>
      <w:r w:rsidRPr="003348C2">
        <w:rPr>
          <w:rFonts w:ascii="Times New Roman" w:eastAsia="Calibri" w:hAnsi="Times New Roman" w:cs="Times New Roman"/>
          <w:spacing w:val="-2"/>
          <w:sz w:val="28"/>
          <w:szCs w:val="28"/>
        </w:rPr>
        <w:t>]</w:t>
      </w:r>
      <w:r w:rsidR="003348C2" w:rsidRPr="003348C2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  <w:r w:rsidRPr="003348C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Три года Хмельницкий был гетм</w:t>
      </w:r>
      <w:r w:rsidRPr="003348C2">
        <w:rPr>
          <w:rFonts w:ascii="Times New Roman" w:eastAsia="Calibri" w:hAnsi="Times New Roman" w:cs="Times New Roman"/>
          <w:spacing w:val="-2"/>
          <w:sz w:val="28"/>
          <w:szCs w:val="28"/>
        </w:rPr>
        <w:t>а</w:t>
      </w:r>
      <w:r w:rsidRPr="003348C2">
        <w:rPr>
          <w:rFonts w:ascii="Times New Roman" w:eastAsia="Calibri" w:hAnsi="Times New Roman" w:cs="Times New Roman"/>
          <w:spacing w:val="-2"/>
          <w:sz w:val="28"/>
          <w:szCs w:val="28"/>
        </w:rPr>
        <w:t>ном Украины после ее воссоединения с Русским государством. Конечно, у него были разногласия с русским правительством по ряду вопросов как внутренней, так и внешней политики. Известно, например, что Хмельницкий был противн</w:t>
      </w:r>
      <w:r w:rsidRPr="003348C2">
        <w:rPr>
          <w:rFonts w:ascii="Times New Roman" w:eastAsia="Calibri" w:hAnsi="Times New Roman" w:cs="Times New Roman"/>
          <w:spacing w:val="-2"/>
          <w:sz w:val="28"/>
          <w:szCs w:val="28"/>
        </w:rPr>
        <w:t>и</w:t>
      </w:r>
      <w:r w:rsidRPr="003348C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ком перемирия между Россией и Польшей в </w:t>
      </w:r>
      <w:smartTag w:uri="urn:schemas-microsoft-com:office:smarttags" w:element="metricconverter">
        <w:smartTagPr>
          <w:attr w:name="ProductID" w:val="1656 г"/>
        </w:smartTagPr>
        <w:r w:rsidRPr="003348C2">
          <w:rPr>
            <w:rFonts w:ascii="Times New Roman" w:eastAsia="Calibri" w:hAnsi="Times New Roman" w:cs="Times New Roman"/>
            <w:spacing w:val="-2"/>
            <w:sz w:val="28"/>
            <w:szCs w:val="28"/>
          </w:rPr>
          <w:t>1656 г</w:t>
        </w:r>
      </w:smartTag>
      <w:r w:rsidRPr="003348C2">
        <w:rPr>
          <w:rFonts w:ascii="Times New Roman" w:eastAsia="Calibri" w:hAnsi="Times New Roman" w:cs="Times New Roman"/>
          <w:spacing w:val="-2"/>
          <w:sz w:val="28"/>
          <w:szCs w:val="28"/>
        </w:rPr>
        <w:t>.; он продолжал войну с Р</w:t>
      </w:r>
      <w:r w:rsidRPr="003348C2">
        <w:rPr>
          <w:rFonts w:ascii="Times New Roman" w:eastAsia="Calibri" w:hAnsi="Times New Roman" w:cs="Times New Roman"/>
          <w:spacing w:val="-2"/>
          <w:sz w:val="28"/>
          <w:szCs w:val="28"/>
        </w:rPr>
        <w:t>е</w:t>
      </w:r>
      <w:r w:rsidRPr="003348C2">
        <w:rPr>
          <w:rFonts w:ascii="Times New Roman" w:eastAsia="Calibri" w:hAnsi="Times New Roman" w:cs="Times New Roman"/>
          <w:spacing w:val="-2"/>
          <w:sz w:val="28"/>
          <w:szCs w:val="28"/>
        </w:rPr>
        <w:t>чью Посполитой и вел переговоры со шведским королем о совместной борьбе против Польши. Нет убедительных свидетельств того, что перед своей смертью Хмельницкий хотел порвать с русским правительством.</w:t>
      </w:r>
    </w:p>
    <w:p w:rsidR="0057696F" w:rsidRPr="0057696F" w:rsidRDefault="0057696F" w:rsidP="00320859">
      <w:pPr>
        <w:tabs>
          <w:tab w:val="left" w:pos="993"/>
        </w:tabs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>Проблема причин и закономерностей воссоединения Украины с Россией является довольно сложной и неоднозначной. При попытке объективного ан</w:t>
      </w:r>
      <w:r w:rsidRPr="0057696F">
        <w:rPr>
          <w:rFonts w:ascii="Times New Roman" w:eastAsia="Calibri" w:hAnsi="Times New Roman" w:cs="Times New Roman"/>
          <w:sz w:val="28"/>
          <w:szCs w:val="28"/>
        </w:rPr>
        <w:t>а</w:t>
      </w:r>
      <w:r w:rsidRPr="0057696F">
        <w:rPr>
          <w:rFonts w:ascii="Times New Roman" w:eastAsia="Calibri" w:hAnsi="Times New Roman" w:cs="Times New Roman"/>
          <w:sz w:val="28"/>
          <w:szCs w:val="28"/>
        </w:rPr>
        <w:t>лиза и</w:t>
      </w:r>
      <w:r w:rsidR="003348C2">
        <w:rPr>
          <w:rFonts w:ascii="Times New Roman" w:eastAsia="Calibri" w:hAnsi="Times New Roman" w:cs="Times New Roman"/>
          <w:sz w:val="28"/>
          <w:szCs w:val="28"/>
        </w:rPr>
        <w:t>сторических источников нами были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установлены следующие положения.</w:t>
      </w:r>
    </w:p>
    <w:p w:rsidR="0057696F" w:rsidRPr="0057696F" w:rsidRDefault="0057696F" w:rsidP="00320859">
      <w:pPr>
        <w:tabs>
          <w:tab w:val="left" w:pos="993"/>
        </w:tabs>
        <w:spacing w:after="0" w:line="235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Во-первых, одной из форм контроля над украинскими землями Речью Посполитой использовалась люстрация, </w:t>
      </w:r>
      <w:r w:rsidRPr="0057696F">
        <w:rPr>
          <w:rFonts w:ascii="Times New Roman" w:eastAsia="Calibri" w:hAnsi="Times New Roman" w:cs="Times New Roman"/>
          <w:iCs/>
          <w:sz w:val="28"/>
          <w:szCs w:val="28"/>
        </w:rPr>
        <w:t>практика недопущения в аппарат управления, правоохранительные органы, на иные важные посты и в учрежд</w:t>
      </w:r>
      <w:r w:rsidRPr="0057696F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57696F">
        <w:rPr>
          <w:rFonts w:ascii="Times New Roman" w:eastAsia="Calibri" w:hAnsi="Times New Roman" w:cs="Times New Roman"/>
          <w:iCs/>
          <w:sz w:val="28"/>
          <w:szCs w:val="28"/>
        </w:rPr>
        <w:t>ния системы образования лиц, неугодных правящим кругам по политическим, религиозным  мотивам. Политическая люстрация украинских земель активиз</w:t>
      </w:r>
      <w:r w:rsidRPr="0057696F"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Pr="0057696F">
        <w:rPr>
          <w:rFonts w:ascii="Times New Roman" w:eastAsia="Calibri" w:hAnsi="Times New Roman" w:cs="Times New Roman"/>
          <w:iCs/>
          <w:sz w:val="28"/>
          <w:szCs w:val="28"/>
        </w:rPr>
        <w:t>руется с 1620-х годов, то есть после последних приобретений русских земель по итогам смуты. Данные процессы можно уже расценивать как форму политич</w:t>
      </w:r>
      <w:r w:rsidRPr="0057696F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57696F">
        <w:rPr>
          <w:rFonts w:ascii="Times New Roman" w:eastAsia="Calibri" w:hAnsi="Times New Roman" w:cs="Times New Roman"/>
          <w:iCs/>
          <w:sz w:val="28"/>
          <w:szCs w:val="28"/>
        </w:rPr>
        <w:t>ской дискриминации. Хотя у украинской социально-политической элиты был выход: принятие католичества и ополячивание. Эти обстоятельства приводили к социальному размежеванию внутри украинской народности и становились катализаторами социально-экономических противоречий в данном регионе Р</w:t>
      </w:r>
      <w:r w:rsidRPr="0057696F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57696F">
        <w:rPr>
          <w:rFonts w:ascii="Times New Roman" w:eastAsia="Calibri" w:hAnsi="Times New Roman" w:cs="Times New Roman"/>
          <w:iCs/>
          <w:sz w:val="28"/>
          <w:szCs w:val="28"/>
        </w:rPr>
        <w:t xml:space="preserve">чи Посполитой в 1620-1640 годы. </w:t>
      </w:r>
    </w:p>
    <w:p w:rsidR="0057696F" w:rsidRPr="003348C2" w:rsidRDefault="003348C2" w:rsidP="00320859">
      <w:pPr>
        <w:tabs>
          <w:tab w:val="left" w:pos="993"/>
        </w:tabs>
        <w:spacing w:after="0" w:line="235" w:lineRule="auto"/>
        <w:ind w:firstLine="709"/>
        <w:jc w:val="both"/>
        <w:rPr>
          <w:rFonts w:ascii="Times New Roman" w:eastAsia="Calibri" w:hAnsi="Times New Roman" w:cs="Times New Roman"/>
          <w:iCs/>
          <w:spacing w:val="-2"/>
          <w:sz w:val="28"/>
          <w:szCs w:val="28"/>
        </w:rPr>
      </w:pPr>
      <w:r w:rsidRPr="003348C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Во-вторых, </w:t>
      </w:r>
      <w:r w:rsidR="0057696F" w:rsidRPr="003348C2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основная масса украинского населения в лице крестьян, мещан, мелких и средних феодалов резко отделилась от «ополяченных» и «окатоличе</w:t>
      </w:r>
      <w:r w:rsidR="0057696F" w:rsidRPr="003348C2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н</w:t>
      </w:r>
      <w:r w:rsidR="0057696F" w:rsidRPr="003348C2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ных» крупных украинских землевладельцев. Социальная дифференциация об</w:t>
      </w:r>
      <w:r w:rsidR="0057696F" w:rsidRPr="003348C2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о</w:t>
      </w:r>
      <w:r w:rsidR="0057696F" w:rsidRPr="003348C2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стрялась тем, что основная масса украинского населения</w:t>
      </w:r>
      <w:r>
        <w:rPr>
          <w:rFonts w:ascii="Times New Roman" w:eastAsia="Calibri" w:hAnsi="Times New Roman" w:cs="Times New Roman"/>
          <w:iCs/>
          <w:spacing w:val="-2"/>
          <w:sz w:val="28"/>
          <w:szCs w:val="28"/>
        </w:rPr>
        <w:t>,</w:t>
      </w:r>
      <w:r w:rsidR="0057696F" w:rsidRPr="003348C2">
        <w:rPr>
          <w:rFonts w:ascii="Times New Roman" w:eastAsia="Calibri" w:hAnsi="Times New Roman" w:cs="Times New Roman"/>
          <w:iCs/>
          <w:spacing w:val="-2"/>
          <w:sz w:val="28"/>
          <w:szCs w:val="28"/>
        </w:rPr>
        <w:t xml:space="preserve"> воспринимая польских шляхти</w:t>
      </w:r>
      <w:r>
        <w:rPr>
          <w:rFonts w:ascii="Times New Roman" w:eastAsia="Calibri" w:hAnsi="Times New Roman" w:cs="Times New Roman"/>
          <w:iCs/>
          <w:spacing w:val="-2"/>
          <w:sz w:val="28"/>
          <w:szCs w:val="28"/>
        </w:rPr>
        <w:t xml:space="preserve">чей </w:t>
      </w:r>
      <w:r w:rsidRPr="003348C2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как иноверцев-угнетателей</w:t>
      </w:r>
      <w:r>
        <w:rPr>
          <w:rFonts w:ascii="Times New Roman" w:eastAsia="Calibri" w:hAnsi="Times New Roman" w:cs="Times New Roman"/>
          <w:iCs/>
          <w:spacing w:val="-2"/>
          <w:sz w:val="28"/>
          <w:szCs w:val="28"/>
        </w:rPr>
        <w:t>,</w:t>
      </w:r>
      <w:r w:rsidRPr="003348C2">
        <w:rPr>
          <w:rFonts w:ascii="Times New Roman" w:eastAsia="Calibri" w:hAnsi="Times New Roman" w:cs="Times New Roman"/>
          <w:iCs/>
          <w:spacing w:val="-2"/>
          <w:sz w:val="28"/>
          <w:szCs w:val="28"/>
        </w:rPr>
        <w:t xml:space="preserve"> </w:t>
      </w:r>
      <w:r w:rsidR="0057696F" w:rsidRPr="003348C2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с таким же акцентом и пере</w:t>
      </w:r>
      <w:r w:rsidRPr="003348C2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ориентиров</w:t>
      </w:r>
      <w:r w:rsidRPr="003348C2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а</w:t>
      </w:r>
      <w:r w:rsidRPr="003348C2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лись</w:t>
      </w:r>
      <w:r w:rsidR="0057696F" w:rsidRPr="003348C2">
        <w:rPr>
          <w:rFonts w:ascii="Times New Roman" w:eastAsia="Calibri" w:hAnsi="Times New Roman" w:cs="Times New Roman"/>
          <w:iCs/>
          <w:spacing w:val="-2"/>
          <w:sz w:val="28"/>
          <w:szCs w:val="28"/>
        </w:rPr>
        <w:t xml:space="preserve"> на украинских феодалов, вступивших в союз с Речью Посполитой.</w:t>
      </w:r>
    </w:p>
    <w:p w:rsidR="0057696F" w:rsidRPr="0057696F" w:rsidRDefault="003348C2" w:rsidP="00320859">
      <w:pPr>
        <w:tabs>
          <w:tab w:val="left" w:pos="993"/>
        </w:tabs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В-третьих, в результате принятия </w:t>
      </w:r>
      <w:r w:rsidR="0057696F" w:rsidRPr="0057696F">
        <w:rPr>
          <w:rFonts w:ascii="Times New Roman" w:eastAsia="Calibri" w:hAnsi="Times New Roman" w:cs="Times New Roman"/>
          <w:sz w:val="28"/>
          <w:szCs w:val="28"/>
        </w:rPr>
        <w:t>Брестской унии, вместо слияния У</w:t>
      </w:r>
      <w:r w:rsidR="0057696F" w:rsidRPr="0057696F">
        <w:rPr>
          <w:rFonts w:ascii="Times New Roman" w:eastAsia="Calibri" w:hAnsi="Times New Roman" w:cs="Times New Roman"/>
          <w:sz w:val="28"/>
          <w:szCs w:val="28"/>
        </w:rPr>
        <w:t>к</w:t>
      </w:r>
      <w:r w:rsidR="0057696F" w:rsidRPr="0057696F">
        <w:rPr>
          <w:rFonts w:ascii="Times New Roman" w:eastAsia="Calibri" w:hAnsi="Times New Roman" w:cs="Times New Roman"/>
          <w:sz w:val="28"/>
          <w:szCs w:val="28"/>
        </w:rPr>
        <w:t>раины с Польшей, к которому стремилось руководство Речи Пос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политой для польско-украинской </w:t>
      </w:r>
      <w:r w:rsidR="0057696F" w:rsidRPr="0057696F">
        <w:rPr>
          <w:rFonts w:ascii="Times New Roman" w:eastAsia="Calibri" w:hAnsi="Times New Roman" w:cs="Times New Roman"/>
          <w:sz w:val="28"/>
          <w:szCs w:val="28"/>
        </w:rPr>
        <w:t xml:space="preserve">консолидации, произошло окончательное и бесповоротное отмежевание, религиозное, национальное и социальное, не только Украины-Руси от Польши, но и от проводников ее колониальной политики на Украине, несмотря на их часто украинское происхождение. Таким образом, обострение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национального вопроса </w:t>
      </w:r>
      <w:r w:rsidR="0057696F" w:rsidRPr="0057696F">
        <w:rPr>
          <w:rFonts w:ascii="Times New Roman" w:eastAsia="Calibri" w:hAnsi="Times New Roman" w:cs="Times New Roman"/>
          <w:sz w:val="28"/>
          <w:szCs w:val="28"/>
        </w:rPr>
        <w:t>в купе с религиозными противоречиями, социально-экономическими осл</w:t>
      </w:r>
      <w:r>
        <w:rPr>
          <w:rFonts w:ascii="Times New Roman" w:eastAsia="Calibri" w:hAnsi="Times New Roman" w:cs="Times New Roman"/>
          <w:sz w:val="28"/>
          <w:szCs w:val="28"/>
        </w:rPr>
        <w:t>ожнениями, возникли объективные</w:t>
      </w:r>
      <w:r w:rsidR="0057696F" w:rsidRPr="0057696F">
        <w:rPr>
          <w:rFonts w:ascii="Times New Roman" w:eastAsia="Calibri" w:hAnsi="Times New Roman" w:cs="Times New Roman"/>
          <w:sz w:val="28"/>
          <w:szCs w:val="28"/>
        </w:rPr>
        <w:t xml:space="preserve"> предпосылки для нач</w:t>
      </w:r>
      <w:r w:rsidR="0057696F" w:rsidRPr="0057696F">
        <w:rPr>
          <w:rFonts w:ascii="Times New Roman" w:eastAsia="Calibri" w:hAnsi="Times New Roman" w:cs="Times New Roman"/>
          <w:sz w:val="28"/>
          <w:szCs w:val="28"/>
        </w:rPr>
        <w:t>а</w:t>
      </w:r>
      <w:r w:rsidR="0057696F" w:rsidRPr="0057696F">
        <w:rPr>
          <w:rFonts w:ascii="Times New Roman" w:eastAsia="Calibri" w:hAnsi="Times New Roman" w:cs="Times New Roman"/>
          <w:sz w:val="28"/>
          <w:szCs w:val="28"/>
        </w:rPr>
        <w:t>ла на Украине освободительного движения.</w:t>
      </w:r>
    </w:p>
    <w:p w:rsidR="0057696F" w:rsidRPr="0057696F" w:rsidRDefault="0057696F" w:rsidP="00320859">
      <w:pPr>
        <w:tabs>
          <w:tab w:val="left" w:pos="993"/>
        </w:tabs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И, в-четвёртых, основной движущей силой борьбы украинского народа за независимость против Польши являлось казачество. При таком положении дел особую роль играл субъективный фактор личности гетмана. Таким лидером в середине </w:t>
      </w:r>
      <w:r w:rsidRPr="0057696F">
        <w:rPr>
          <w:rFonts w:ascii="Times New Roman" w:eastAsia="Calibri" w:hAnsi="Times New Roman" w:cs="Times New Roman"/>
          <w:sz w:val="28"/>
          <w:szCs w:val="28"/>
          <w:lang w:val="en-US"/>
        </w:rPr>
        <w:t>XVII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века стал Богдан Хмельницк</w:t>
      </w:r>
      <w:r w:rsidR="003348C2">
        <w:rPr>
          <w:rFonts w:ascii="Times New Roman" w:eastAsia="Calibri" w:hAnsi="Times New Roman" w:cs="Times New Roman"/>
          <w:sz w:val="28"/>
          <w:szCs w:val="28"/>
        </w:rPr>
        <w:t>ий, хотя особую роль в восстании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Хмельницкого, которое переросло в национально-освободительную войну</w:t>
      </w:r>
      <w:r w:rsidR="003348C2">
        <w:rPr>
          <w:rFonts w:ascii="Times New Roman" w:eastAsia="Calibri" w:hAnsi="Times New Roman" w:cs="Times New Roman"/>
          <w:sz w:val="28"/>
          <w:szCs w:val="28"/>
        </w:rPr>
        <w:t>,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сыг</w:t>
      </w:r>
      <w:r w:rsidR="003348C2">
        <w:rPr>
          <w:rFonts w:ascii="Times New Roman" w:eastAsia="Calibri" w:hAnsi="Times New Roman" w:cs="Times New Roman"/>
          <w:sz w:val="28"/>
          <w:szCs w:val="28"/>
        </w:rPr>
        <w:t>рал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субъективный фактор личной мести.</w:t>
      </w:r>
    </w:p>
    <w:p w:rsidR="0057696F" w:rsidRPr="0057696F" w:rsidRDefault="0057696F" w:rsidP="00320859">
      <w:pPr>
        <w:tabs>
          <w:tab w:val="left" w:pos="993"/>
        </w:tabs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Тема последующего развития освободительного движения на Украине </w:t>
      </w:r>
      <w:r w:rsidR="003348C2">
        <w:rPr>
          <w:rFonts w:ascii="Times New Roman" w:eastAsia="Calibri" w:hAnsi="Times New Roman" w:cs="Times New Roman"/>
          <w:sz w:val="28"/>
          <w:szCs w:val="28"/>
        </w:rPr>
        <w:br/>
      </w:r>
      <w:r w:rsidRPr="0057696F">
        <w:rPr>
          <w:rFonts w:ascii="Times New Roman" w:eastAsia="Calibri" w:hAnsi="Times New Roman" w:cs="Times New Roman"/>
          <w:sz w:val="28"/>
          <w:szCs w:val="28"/>
        </w:rPr>
        <w:t>и последствия вхожде</w:t>
      </w:r>
      <w:r w:rsidR="003348C2">
        <w:rPr>
          <w:rFonts w:ascii="Times New Roman" w:eastAsia="Calibri" w:hAnsi="Times New Roman" w:cs="Times New Roman"/>
          <w:sz w:val="28"/>
          <w:szCs w:val="28"/>
        </w:rPr>
        <w:t>ния её в Россию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также представляет большой интерес.</w:t>
      </w:r>
    </w:p>
    <w:p w:rsidR="0057696F" w:rsidRPr="009073A3" w:rsidRDefault="0057696F" w:rsidP="00320859">
      <w:pPr>
        <w:tabs>
          <w:tab w:val="left" w:pos="993"/>
        </w:tabs>
        <w:autoSpaceDE w:val="0"/>
        <w:autoSpaceDN w:val="0"/>
        <w:adjustRightInd w:val="0"/>
        <w:spacing w:after="0" w:line="235" w:lineRule="auto"/>
        <w:jc w:val="center"/>
        <w:rPr>
          <w:rFonts w:ascii="Times New Roman" w:eastAsia="Calibri" w:hAnsi="Times New Roman" w:cs="Times New Roman"/>
          <w:color w:val="000000"/>
          <w:sz w:val="18"/>
          <w:szCs w:val="28"/>
        </w:rPr>
      </w:pPr>
    </w:p>
    <w:p w:rsidR="0057696F" w:rsidRDefault="002A13A0" w:rsidP="00320859">
      <w:pPr>
        <w:tabs>
          <w:tab w:val="left" w:pos="993"/>
        </w:tabs>
        <w:autoSpaceDE w:val="0"/>
        <w:autoSpaceDN w:val="0"/>
        <w:adjustRightInd w:val="0"/>
        <w:spacing w:after="0" w:line="235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Библиографический список</w:t>
      </w:r>
    </w:p>
    <w:p w:rsidR="00C54DA0" w:rsidRPr="00C54DA0" w:rsidRDefault="00C54DA0" w:rsidP="00320859">
      <w:pPr>
        <w:tabs>
          <w:tab w:val="left" w:pos="993"/>
        </w:tabs>
        <w:autoSpaceDE w:val="0"/>
        <w:autoSpaceDN w:val="0"/>
        <w:adjustRightInd w:val="0"/>
        <w:spacing w:after="0" w:line="235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0"/>
          <w:szCs w:val="28"/>
        </w:rPr>
      </w:pPr>
    </w:p>
    <w:p w:rsidR="003348C2" w:rsidRDefault="0057696F" w:rsidP="00320859">
      <w:pPr>
        <w:tabs>
          <w:tab w:val="left" w:pos="993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34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348C2" w:rsidRPr="003348C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Буяк, Ф. </w:t>
      </w:r>
      <w:r w:rsidR="003348C2" w:rsidRPr="003348C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</w:t>
      </w:r>
      <w:r w:rsidR="003348C2" w:rsidRPr="003348C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Иллюстрированная истор</w:t>
      </w:r>
      <w:r w:rsidR="002A13A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ия Украины» / Ф. Буяк. – СПб</w:t>
      </w:r>
      <w:r w:rsidR="003348C2" w:rsidRPr="003348C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 – </w:t>
      </w:r>
      <w:r w:rsidR="002A13A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</w:t>
      </w:r>
      <w:r w:rsidR="003348C2" w:rsidRPr="003348C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С. 234.</w:t>
      </w:r>
    </w:p>
    <w:p w:rsidR="0057696F" w:rsidRPr="003348C2" w:rsidRDefault="003348C2" w:rsidP="00320859">
      <w:pPr>
        <w:tabs>
          <w:tab w:val="left" w:pos="993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Грушевский,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С. 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«Богдан Хмельницкий»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М. С. Грушевский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Молодая Гвар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дия,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1983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696F" w:rsidRPr="009073A3" w:rsidRDefault="0057696F" w:rsidP="003348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Cs w:val="28"/>
        </w:rPr>
      </w:pPr>
    </w:p>
    <w:p w:rsidR="00320859" w:rsidRDefault="00320859" w:rsidP="003348C2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  <w:sectPr w:rsidR="00320859" w:rsidSect="00C41720">
          <w:headerReference w:type="even" r:id="rId67"/>
          <w:headerReference w:type="default" r:id="rId68"/>
          <w:footerReference w:type="even" r:id="rId69"/>
          <w:footerReference w:type="default" r:id="rId70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3348C2" w:rsidRDefault="003348C2" w:rsidP="003348C2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073A3">
        <w:rPr>
          <w:rFonts w:ascii="Times New Roman" w:eastAsia="Calibri" w:hAnsi="Times New Roman" w:cs="Times New Roman"/>
          <w:b/>
          <w:i/>
          <w:sz w:val="28"/>
          <w:szCs w:val="28"/>
        </w:rPr>
        <w:t>Ю. Г. Тарасова</w:t>
      </w:r>
    </w:p>
    <w:p w:rsidR="0057696F" w:rsidRPr="009073A3" w:rsidRDefault="0057696F" w:rsidP="003348C2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57696F" w:rsidRPr="0057696F" w:rsidRDefault="009073A3" w:rsidP="009073A3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Ж</w:t>
      </w:r>
      <w:r w:rsidRPr="0057696F">
        <w:rPr>
          <w:rFonts w:ascii="Times New Roman" w:eastAsia="Calibri" w:hAnsi="Times New Roman" w:cs="Times New Roman"/>
          <w:b/>
          <w:sz w:val="28"/>
          <w:szCs w:val="28"/>
        </w:rPr>
        <w:t>енское образовани</w:t>
      </w:r>
      <w:r>
        <w:rPr>
          <w:rFonts w:ascii="Times New Roman" w:eastAsia="Calibri" w:hAnsi="Times New Roman" w:cs="Times New Roman"/>
          <w:b/>
          <w:sz w:val="28"/>
          <w:szCs w:val="28"/>
        </w:rPr>
        <w:t>е в</w:t>
      </w:r>
      <w:r w:rsidRPr="0057696F">
        <w:rPr>
          <w:rFonts w:ascii="Times New Roman" w:eastAsia="Calibri" w:hAnsi="Times New Roman" w:cs="Times New Roman"/>
          <w:b/>
          <w:sz w:val="28"/>
          <w:szCs w:val="28"/>
        </w:rPr>
        <w:t xml:space="preserve"> конце </w:t>
      </w:r>
      <w:r w:rsidR="0057696F" w:rsidRPr="0057696F">
        <w:rPr>
          <w:rFonts w:ascii="Times New Roman" w:eastAsia="Calibri" w:hAnsi="Times New Roman" w:cs="Times New Roman"/>
          <w:b/>
          <w:sz w:val="28"/>
          <w:szCs w:val="28"/>
          <w:lang w:val="en-US"/>
        </w:rPr>
        <w:t>XVIII</w:t>
      </w:r>
      <w:r w:rsidR="0057696F" w:rsidRPr="0057696F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Pr="0057696F">
        <w:rPr>
          <w:rFonts w:ascii="Times New Roman" w:eastAsia="Calibri" w:hAnsi="Times New Roman" w:cs="Times New Roman"/>
          <w:b/>
          <w:sz w:val="28"/>
          <w:szCs w:val="28"/>
        </w:rPr>
        <w:t xml:space="preserve">первой половине </w:t>
      </w:r>
      <w:r w:rsidR="0057696F" w:rsidRPr="0057696F">
        <w:rPr>
          <w:rFonts w:ascii="Times New Roman" w:eastAsia="Calibri" w:hAnsi="Times New Roman" w:cs="Times New Roman"/>
          <w:b/>
          <w:sz w:val="28"/>
          <w:szCs w:val="28"/>
          <w:lang w:val="en-US"/>
        </w:rPr>
        <w:t>XIX</w:t>
      </w:r>
      <w:r w:rsidR="00137279">
        <w:rPr>
          <w:rFonts w:ascii="Times New Roman" w:eastAsia="Calibri" w:hAnsi="Times New Roman" w:cs="Times New Roman"/>
          <w:b/>
          <w:sz w:val="28"/>
          <w:szCs w:val="28"/>
        </w:rPr>
        <w:t xml:space="preserve"> веков</w:t>
      </w:r>
    </w:p>
    <w:p w:rsidR="0057696F" w:rsidRPr="009073A3" w:rsidRDefault="0057696F" w:rsidP="003348C2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57696F" w:rsidRPr="0057696F" w:rsidRDefault="0057696F" w:rsidP="00FF5A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>Образование – важный и неотъемлемый аспект жизни каждого человека, который во многом определяет его будущее. Издревле мужчины обладали пр</w:t>
      </w:r>
      <w:r w:rsidRPr="0057696F">
        <w:rPr>
          <w:rFonts w:ascii="Times New Roman" w:eastAsia="Calibri" w:hAnsi="Times New Roman" w:cs="Times New Roman"/>
          <w:sz w:val="28"/>
          <w:szCs w:val="28"/>
        </w:rPr>
        <w:t>е</w:t>
      </w:r>
      <w:r w:rsidRPr="0057696F">
        <w:rPr>
          <w:rFonts w:ascii="Times New Roman" w:eastAsia="Calibri" w:hAnsi="Times New Roman" w:cs="Times New Roman"/>
          <w:sz w:val="28"/>
          <w:szCs w:val="28"/>
        </w:rPr>
        <w:t>имущественным правом на образование, нежели женщины. Но с течением вр</w:t>
      </w:r>
      <w:r w:rsidRPr="0057696F">
        <w:rPr>
          <w:rFonts w:ascii="Times New Roman" w:eastAsia="Calibri" w:hAnsi="Times New Roman" w:cs="Times New Roman"/>
          <w:sz w:val="28"/>
          <w:szCs w:val="28"/>
        </w:rPr>
        <w:t>е</w:t>
      </w:r>
      <w:r w:rsidRPr="0057696F">
        <w:rPr>
          <w:rFonts w:ascii="Times New Roman" w:eastAsia="Calibri" w:hAnsi="Times New Roman" w:cs="Times New Roman"/>
          <w:sz w:val="28"/>
          <w:szCs w:val="28"/>
        </w:rPr>
        <w:t>мени ситуация менялась, и необходимость получения знаний стала важным элементом в развитии и воспитании личности. Это стремление существенно изменило облик русской женщины.</w:t>
      </w:r>
    </w:p>
    <w:p w:rsidR="00137279" w:rsidRDefault="0057696F" w:rsidP="00FF5A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>Началом женского образования в России принято считать 1764 год, когда в Петербурге по проекту И.</w:t>
      </w:r>
      <w:r w:rsidR="003348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sz w:val="28"/>
          <w:szCs w:val="28"/>
        </w:rPr>
        <w:t>И. Бецкого был основан Смольный институт при Воскресном Новодевичьем монастыре. Смольный институт, по мысли Бецкого, призван был создать новый тип дворянки, а открытое в 1765 году</w:t>
      </w:r>
      <w:r w:rsidR="003348C2">
        <w:rPr>
          <w:rFonts w:ascii="Times New Roman" w:eastAsia="Calibri" w:hAnsi="Times New Roman" w:cs="Times New Roman"/>
          <w:sz w:val="28"/>
          <w:szCs w:val="28"/>
        </w:rPr>
        <w:t xml:space="preserve"> при нем «Мещанское отделение» –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новую породу «третьего чина людей». Бецким был создан обширный план умственного, физического и нравственного воспитания смолянок. Помимо довольно широкой программы общеобразовательных пре</w:t>
      </w:r>
      <w:r w:rsidRPr="0057696F">
        <w:rPr>
          <w:rFonts w:ascii="Times New Roman" w:eastAsia="Calibri" w:hAnsi="Times New Roman" w:cs="Times New Roman"/>
          <w:sz w:val="28"/>
          <w:szCs w:val="28"/>
        </w:rPr>
        <w:t>д</w:t>
      </w:r>
      <w:r w:rsidRPr="0057696F">
        <w:rPr>
          <w:rFonts w:ascii="Times New Roman" w:eastAsia="Calibri" w:hAnsi="Times New Roman" w:cs="Times New Roman"/>
          <w:sz w:val="28"/>
          <w:szCs w:val="28"/>
        </w:rPr>
        <w:t>метов в нем значительное место занимали эстетические дисциплины. В учебной программе особое место отводилось религиозному воспитанию: «Первое поп</w:t>
      </w:r>
      <w:r w:rsidRPr="0057696F">
        <w:rPr>
          <w:rFonts w:ascii="Times New Roman" w:eastAsia="Calibri" w:hAnsi="Times New Roman" w:cs="Times New Roman"/>
          <w:sz w:val="28"/>
          <w:szCs w:val="28"/>
        </w:rPr>
        <w:t>е</w:t>
      </w:r>
      <w:r w:rsidRPr="0057696F">
        <w:rPr>
          <w:rFonts w:ascii="Times New Roman" w:eastAsia="Calibri" w:hAnsi="Times New Roman" w:cs="Times New Roman"/>
          <w:sz w:val="28"/>
          <w:szCs w:val="28"/>
        </w:rPr>
        <w:t>чение надлежит иметь о вере, дабы заблаговременно посеять и укрепить в сердцах благоговение, то есть безмолвное почитание Христианского благоче</w:t>
      </w:r>
      <w:r w:rsidRPr="0057696F">
        <w:rPr>
          <w:rFonts w:ascii="Times New Roman" w:eastAsia="Calibri" w:hAnsi="Times New Roman" w:cs="Times New Roman"/>
          <w:sz w:val="28"/>
          <w:szCs w:val="28"/>
        </w:rPr>
        <w:t>с</w:t>
      </w:r>
      <w:r w:rsidRPr="0057696F">
        <w:rPr>
          <w:rFonts w:ascii="Times New Roman" w:eastAsia="Calibri" w:hAnsi="Times New Roman" w:cs="Times New Roman"/>
          <w:sz w:val="28"/>
          <w:szCs w:val="28"/>
        </w:rPr>
        <w:t>тия; церковная служба и проповедь слова божье будут верными</w:t>
      </w:r>
      <w:r w:rsidR="00137279">
        <w:rPr>
          <w:rFonts w:ascii="Times New Roman" w:eastAsia="Calibri" w:hAnsi="Times New Roman" w:cs="Times New Roman"/>
          <w:sz w:val="28"/>
          <w:szCs w:val="28"/>
        </w:rPr>
        <w:t xml:space="preserve"> во всем пути предводителями» [2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]. </w:t>
      </w:r>
    </w:p>
    <w:p w:rsidR="0057696F" w:rsidRPr="0057696F" w:rsidRDefault="0057696F" w:rsidP="00FF5A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>Однако главной целью воспитания являлось формирование «нового типа» дворянской женщины, образованной, эстетически развитой, способной занять видное место в светской жизни. «С самого юношества и до возраста приучаемы были к добродетелям, к учтивости, ласковым и приятным разговорам, не токмо с равными, но и с самыми последними, какого б звания, кто ни был» [</w:t>
      </w:r>
      <w:r w:rsidR="00137279">
        <w:rPr>
          <w:rFonts w:ascii="Times New Roman" w:eastAsia="Calibri" w:hAnsi="Times New Roman" w:cs="Times New Roman"/>
          <w:sz w:val="28"/>
          <w:szCs w:val="28"/>
        </w:rPr>
        <w:t>2</w:t>
      </w:r>
      <w:r w:rsidRPr="0057696F">
        <w:rPr>
          <w:rFonts w:ascii="Times New Roman" w:eastAsia="Calibri" w:hAnsi="Times New Roman" w:cs="Times New Roman"/>
          <w:sz w:val="28"/>
          <w:szCs w:val="28"/>
        </w:rPr>
        <w:t>].</w:t>
      </w:r>
      <w:r w:rsidRPr="005769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696F">
        <w:rPr>
          <w:rFonts w:ascii="Times New Roman" w:eastAsia="Calibri" w:hAnsi="Times New Roman" w:cs="Times New Roman"/>
          <w:sz w:val="28"/>
          <w:szCs w:val="28"/>
        </w:rPr>
        <w:t>Этому же должно было способствовать практическое приобщение смолянок к све</w:t>
      </w:r>
      <w:r w:rsidRPr="0057696F">
        <w:rPr>
          <w:rFonts w:ascii="Times New Roman" w:eastAsia="Calibri" w:hAnsi="Times New Roman" w:cs="Times New Roman"/>
          <w:sz w:val="28"/>
          <w:szCs w:val="28"/>
        </w:rPr>
        <w:t>т</w:t>
      </w:r>
      <w:r w:rsidRPr="0057696F">
        <w:rPr>
          <w:rFonts w:ascii="Times New Roman" w:eastAsia="Calibri" w:hAnsi="Times New Roman" w:cs="Times New Roman"/>
          <w:sz w:val="28"/>
          <w:szCs w:val="28"/>
        </w:rPr>
        <w:t>ской жизни. По желанию императрицы Екатерины II и в самом институте, и в домах петербургских вельмож устраивались балы, спектакли, на которых пр</w:t>
      </w:r>
      <w:r w:rsidRPr="0057696F">
        <w:rPr>
          <w:rFonts w:ascii="Times New Roman" w:eastAsia="Calibri" w:hAnsi="Times New Roman" w:cs="Times New Roman"/>
          <w:sz w:val="28"/>
          <w:szCs w:val="28"/>
        </w:rPr>
        <w:t>и</w:t>
      </w:r>
      <w:r w:rsidRPr="0057696F">
        <w:rPr>
          <w:rFonts w:ascii="Times New Roman" w:eastAsia="Calibri" w:hAnsi="Times New Roman" w:cs="Times New Roman"/>
          <w:sz w:val="28"/>
          <w:szCs w:val="28"/>
        </w:rPr>
        <w:t>сутствовали институтки. Особо торжественные собрания устраивались в Смольном институте по окончании учебного года. На них приглашались пр</w:t>
      </w:r>
      <w:r w:rsidRPr="0057696F">
        <w:rPr>
          <w:rFonts w:ascii="Times New Roman" w:eastAsia="Calibri" w:hAnsi="Times New Roman" w:cs="Times New Roman"/>
          <w:sz w:val="28"/>
          <w:szCs w:val="28"/>
        </w:rPr>
        <w:t>и</w:t>
      </w:r>
      <w:r w:rsidRPr="0057696F">
        <w:rPr>
          <w:rFonts w:ascii="Times New Roman" w:eastAsia="Calibri" w:hAnsi="Times New Roman" w:cs="Times New Roman"/>
          <w:sz w:val="28"/>
          <w:szCs w:val="28"/>
        </w:rPr>
        <w:t>дворные, иностранные послы, знатное дворянство, высшие военные чины. Во</w:t>
      </w:r>
      <w:r w:rsidRPr="0057696F">
        <w:rPr>
          <w:rFonts w:ascii="Times New Roman" w:eastAsia="Calibri" w:hAnsi="Times New Roman" w:cs="Times New Roman"/>
          <w:sz w:val="28"/>
          <w:szCs w:val="28"/>
        </w:rPr>
        <w:t>с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питанницы демонстрировали свои успехи в музыке, пении, танцах. </w:t>
      </w:r>
    </w:p>
    <w:p w:rsidR="0057696F" w:rsidRPr="0057696F" w:rsidRDefault="0057696F" w:rsidP="00FF5A0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>С течением времени количество институтов благородных девиц увелич</w:t>
      </w:r>
      <w:r w:rsidRPr="0057696F">
        <w:rPr>
          <w:rFonts w:ascii="Times New Roman" w:eastAsia="Calibri" w:hAnsi="Times New Roman" w:cs="Times New Roman"/>
          <w:sz w:val="28"/>
          <w:szCs w:val="28"/>
        </w:rPr>
        <w:t>и</w:t>
      </w:r>
      <w:r w:rsidRPr="0057696F">
        <w:rPr>
          <w:rFonts w:ascii="Times New Roman" w:eastAsia="Calibri" w:hAnsi="Times New Roman" w:cs="Times New Roman"/>
          <w:sz w:val="28"/>
          <w:szCs w:val="28"/>
        </w:rPr>
        <w:t>валось. В 1797 году в Петербурге и в 1802 году в Москве были открыты два Екатерининских института. В них принимали девиц из небогатых и незнатных дворянских семей. После Отечественной войны в 1813 года в Петербурге на Васильевском острове был учрежден так называемый Патриотический инст</w:t>
      </w:r>
      <w:r w:rsidRPr="0057696F">
        <w:rPr>
          <w:rFonts w:ascii="Times New Roman" w:eastAsia="Calibri" w:hAnsi="Times New Roman" w:cs="Times New Roman"/>
          <w:sz w:val="28"/>
          <w:szCs w:val="28"/>
        </w:rPr>
        <w:t>и</w:t>
      </w:r>
      <w:r w:rsidRPr="0057696F">
        <w:rPr>
          <w:rFonts w:ascii="Times New Roman" w:eastAsia="Calibri" w:hAnsi="Times New Roman" w:cs="Times New Roman"/>
          <w:sz w:val="28"/>
          <w:szCs w:val="28"/>
        </w:rPr>
        <w:t>тут, предназначенный для дочерей штаб- и обер-офицеров, принимавших уч</w:t>
      </w:r>
      <w:r w:rsidRPr="0057696F">
        <w:rPr>
          <w:rFonts w:ascii="Times New Roman" w:eastAsia="Calibri" w:hAnsi="Times New Roman" w:cs="Times New Roman"/>
          <w:sz w:val="28"/>
          <w:szCs w:val="28"/>
        </w:rPr>
        <w:t>а</w:t>
      </w:r>
      <w:r w:rsidRPr="0057696F">
        <w:rPr>
          <w:rFonts w:ascii="Times New Roman" w:eastAsia="Calibri" w:hAnsi="Times New Roman" w:cs="Times New Roman"/>
          <w:sz w:val="28"/>
          <w:szCs w:val="28"/>
        </w:rPr>
        <w:t>стие в военных действиях. Затем в него стали принимать и детей чиновни</w:t>
      </w:r>
      <w:r w:rsidR="00137279">
        <w:rPr>
          <w:rFonts w:ascii="Times New Roman" w:eastAsia="Calibri" w:hAnsi="Times New Roman" w:cs="Times New Roman"/>
          <w:sz w:val="28"/>
          <w:szCs w:val="28"/>
        </w:rPr>
        <w:t>ков.</w:t>
      </w:r>
    </w:p>
    <w:p w:rsidR="0057696F" w:rsidRPr="0057696F" w:rsidRDefault="0057696F" w:rsidP="00FF5A0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>В 1796 году, после смерти Екатерины II, заведование государственными закрытыми учебными заведениями возглавила жена Павла I императрица М</w:t>
      </w:r>
      <w:r w:rsidRPr="0057696F">
        <w:rPr>
          <w:rFonts w:ascii="Times New Roman" w:eastAsia="Calibri" w:hAnsi="Times New Roman" w:cs="Times New Roman"/>
          <w:sz w:val="28"/>
          <w:szCs w:val="28"/>
        </w:rPr>
        <w:t>а</w:t>
      </w:r>
      <w:r w:rsidRPr="0057696F">
        <w:rPr>
          <w:rFonts w:ascii="Times New Roman" w:eastAsia="Calibri" w:hAnsi="Times New Roman" w:cs="Times New Roman"/>
          <w:sz w:val="28"/>
          <w:szCs w:val="28"/>
        </w:rPr>
        <w:t>рия Федоровна. Ее понимание задач институтского образования было сове</w:t>
      </w:r>
      <w:r w:rsidRPr="0057696F">
        <w:rPr>
          <w:rFonts w:ascii="Times New Roman" w:eastAsia="Calibri" w:hAnsi="Times New Roman" w:cs="Times New Roman"/>
          <w:sz w:val="28"/>
          <w:szCs w:val="28"/>
        </w:rPr>
        <w:t>р</w:t>
      </w:r>
      <w:r w:rsidRPr="0057696F">
        <w:rPr>
          <w:rFonts w:ascii="Times New Roman" w:eastAsia="Calibri" w:hAnsi="Times New Roman" w:cs="Times New Roman"/>
          <w:sz w:val="28"/>
          <w:szCs w:val="28"/>
        </w:rPr>
        <w:t>шенно иным. Она видела цель деятельности таких учебных заведений не в со</w:t>
      </w:r>
      <w:r w:rsidRPr="0057696F">
        <w:rPr>
          <w:rFonts w:ascii="Times New Roman" w:eastAsia="Calibri" w:hAnsi="Times New Roman" w:cs="Times New Roman"/>
          <w:sz w:val="28"/>
          <w:szCs w:val="28"/>
        </w:rPr>
        <w:t>з</w:t>
      </w:r>
      <w:r w:rsidRPr="0057696F">
        <w:rPr>
          <w:rFonts w:ascii="Times New Roman" w:eastAsia="Calibri" w:hAnsi="Times New Roman" w:cs="Times New Roman"/>
          <w:sz w:val="28"/>
          <w:szCs w:val="28"/>
        </w:rPr>
        <w:t>дании «нового типа дворянской женщины», а в преподавании девушкам рел</w:t>
      </w:r>
      <w:r w:rsidRPr="0057696F">
        <w:rPr>
          <w:rFonts w:ascii="Times New Roman" w:eastAsia="Calibri" w:hAnsi="Times New Roman" w:cs="Times New Roman"/>
          <w:sz w:val="28"/>
          <w:szCs w:val="28"/>
        </w:rPr>
        <w:t>и</w:t>
      </w:r>
      <w:r w:rsidRPr="0057696F">
        <w:rPr>
          <w:rFonts w:ascii="Times New Roman" w:eastAsia="Calibri" w:hAnsi="Times New Roman" w:cs="Times New Roman"/>
          <w:sz w:val="28"/>
          <w:szCs w:val="28"/>
        </w:rPr>
        <w:t>гиозно-нравственного и светского воспитания, чтобы впоследствии они стали примерными женами, матерями и хозяйками богатых дворянских домов. По инициативе Марии Федоровны был разработан новый устав институтов, по к</w:t>
      </w:r>
      <w:r w:rsidRPr="0057696F">
        <w:rPr>
          <w:rFonts w:ascii="Times New Roman" w:eastAsia="Calibri" w:hAnsi="Times New Roman" w:cs="Times New Roman"/>
          <w:sz w:val="28"/>
          <w:szCs w:val="28"/>
        </w:rPr>
        <w:t>о</w:t>
      </w:r>
      <w:r w:rsidRPr="0057696F">
        <w:rPr>
          <w:rFonts w:ascii="Times New Roman" w:eastAsia="Calibri" w:hAnsi="Times New Roman" w:cs="Times New Roman"/>
          <w:sz w:val="28"/>
          <w:szCs w:val="28"/>
        </w:rPr>
        <w:t>торому срок обучения был сокращен до девяти лет. Наибольшее место в уче</w:t>
      </w:r>
      <w:r w:rsidRPr="0057696F">
        <w:rPr>
          <w:rFonts w:ascii="Times New Roman" w:eastAsia="Calibri" w:hAnsi="Times New Roman" w:cs="Times New Roman"/>
          <w:sz w:val="28"/>
          <w:szCs w:val="28"/>
        </w:rPr>
        <w:t>б</w:t>
      </w:r>
      <w:r w:rsidRPr="0057696F">
        <w:rPr>
          <w:rFonts w:ascii="Times New Roman" w:eastAsia="Calibri" w:hAnsi="Times New Roman" w:cs="Times New Roman"/>
          <w:sz w:val="28"/>
          <w:szCs w:val="28"/>
        </w:rPr>
        <w:t>ном плане отводилось закону Божьему, иностранным языкам, особенно фра</w:t>
      </w:r>
      <w:r w:rsidRPr="0057696F">
        <w:rPr>
          <w:rFonts w:ascii="Times New Roman" w:eastAsia="Calibri" w:hAnsi="Times New Roman" w:cs="Times New Roman"/>
          <w:sz w:val="28"/>
          <w:szCs w:val="28"/>
        </w:rPr>
        <w:t>н</w:t>
      </w:r>
      <w:r w:rsidRPr="0057696F">
        <w:rPr>
          <w:rFonts w:ascii="Times New Roman" w:eastAsia="Calibri" w:hAnsi="Times New Roman" w:cs="Times New Roman"/>
          <w:sz w:val="28"/>
          <w:szCs w:val="28"/>
        </w:rPr>
        <w:t>цузскому, свободное владение которым считалось обязательным в высшем о</w:t>
      </w:r>
      <w:r w:rsidRPr="0057696F">
        <w:rPr>
          <w:rFonts w:ascii="Times New Roman" w:eastAsia="Calibri" w:hAnsi="Times New Roman" w:cs="Times New Roman"/>
          <w:sz w:val="28"/>
          <w:szCs w:val="28"/>
        </w:rPr>
        <w:t>б</w:t>
      </w:r>
      <w:r w:rsidRPr="0057696F">
        <w:rPr>
          <w:rFonts w:ascii="Times New Roman" w:eastAsia="Calibri" w:hAnsi="Times New Roman" w:cs="Times New Roman"/>
          <w:sz w:val="28"/>
          <w:szCs w:val="28"/>
        </w:rPr>
        <w:t>ществе, а также литературе.</w:t>
      </w:r>
    </w:p>
    <w:p w:rsidR="0057696F" w:rsidRPr="0057696F" w:rsidRDefault="0057696F" w:rsidP="00FF5A0D">
      <w:pPr>
        <w:tabs>
          <w:tab w:val="left" w:pos="993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>Вся атмосфера института и старания преподавателей, классных дам и н</w:t>
      </w:r>
      <w:r w:rsidRPr="0057696F">
        <w:rPr>
          <w:rFonts w:ascii="Times New Roman" w:eastAsia="Calibri" w:hAnsi="Times New Roman" w:cs="Times New Roman"/>
          <w:sz w:val="28"/>
          <w:szCs w:val="28"/>
        </w:rPr>
        <w:t>а</w:t>
      </w:r>
      <w:r w:rsidRPr="0057696F">
        <w:rPr>
          <w:rFonts w:ascii="Times New Roman" w:eastAsia="Calibri" w:hAnsi="Times New Roman" w:cs="Times New Roman"/>
          <w:sz w:val="28"/>
          <w:szCs w:val="28"/>
        </w:rPr>
        <w:t>чальства призваны были воспитывать у институток определенный моральный кодекс, основанный на развитии верноподданнических чувств, официальной набожности, сознания привилегированности своего сословия. При этом восп</w:t>
      </w:r>
      <w:r w:rsidRPr="0057696F">
        <w:rPr>
          <w:rFonts w:ascii="Times New Roman" w:eastAsia="Calibri" w:hAnsi="Times New Roman" w:cs="Times New Roman"/>
          <w:sz w:val="28"/>
          <w:szCs w:val="28"/>
        </w:rPr>
        <w:t>и</w:t>
      </w:r>
      <w:r w:rsidRPr="0057696F">
        <w:rPr>
          <w:rFonts w:ascii="Times New Roman" w:eastAsia="Calibri" w:hAnsi="Times New Roman" w:cs="Times New Roman"/>
          <w:sz w:val="28"/>
          <w:szCs w:val="28"/>
        </w:rPr>
        <w:t>тание верноподданнического мировоззрения перерастало в настоящий культ царя и членов царской семьи. Посещение института членами царской семьи, обставляемые со всевозможной торжественностью, наконец, поездки во дворец, которых удостаивались воспита</w:t>
      </w:r>
      <w:r w:rsidR="00137279">
        <w:rPr>
          <w:rFonts w:ascii="Times New Roman" w:eastAsia="Calibri" w:hAnsi="Times New Roman" w:cs="Times New Roman"/>
          <w:sz w:val="28"/>
          <w:szCs w:val="28"/>
        </w:rPr>
        <w:t>нницы петербургских институтов –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все это не могло не действовать на воспитанниц. Вот как описывает свои впечатления о</w:t>
      </w:r>
      <w:r w:rsidRPr="0057696F">
        <w:rPr>
          <w:rFonts w:ascii="Times New Roman" w:eastAsia="Calibri" w:hAnsi="Times New Roman" w:cs="Times New Roman"/>
          <w:sz w:val="28"/>
          <w:szCs w:val="28"/>
        </w:rPr>
        <w:t>д</w:t>
      </w:r>
      <w:r w:rsidRPr="0057696F">
        <w:rPr>
          <w:rFonts w:ascii="Times New Roman" w:eastAsia="Calibri" w:hAnsi="Times New Roman" w:cs="Times New Roman"/>
          <w:sz w:val="28"/>
          <w:szCs w:val="28"/>
        </w:rPr>
        <w:t>на из воспитанниц института пос</w:t>
      </w:r>
      <w:r w:rsidR="00137279">
        <w:rPr>
          <w:rFonts w:ascii="Times New Roman" w:eastAsia="Calibri" w:hAnsi="Times New Roman" w:cs="Times New Roman"/>
          <w:sz w:val="28"/>
          <w:szCs w:val="28"/>
        </w:rPr>
        <w:t>ле посещения царского дворца: «</w:t>
      </w:r>
      <w:r w:rsidRPr="0057696F">
        <w:rPr>
          <w:rFonts w:ascii="Times New Roman" w:eastAsia="Calibri" w:hAnsi="Times New Roman" w:cs="Times New Roman"/>
          <w:sz w:val="28"/>
          <w:szCs w:val="28"/>
        </w:rPr>
        <w:t>Боже мой! Воспоминания об этом дне никогда не изгладятся из моей памяти! Весь вечер мы только и говорили, что о милостях государя и государыни, передавали друг другу слова, с которыми они обращались к нам. Не знаю, как другая, а я всю ночь не спала от пережитого в это</w:t>
      </w:r>
      <w:r w:rsidR="00137279">
        <w:rPr>
          <w:rFonts w:ascii="Times New Roman" w:eastAsia="Calibri" w:hAnsi="Times New Roman" w:cs="Times New Roman"/>
          <w:sz w:val="28"/>
          <w:szCs w:val="28"/>
        </w:rPr>
        <w:t>т незабвенный день» [1</w:t>
      </w:r>
      <w:r w:rsidRPr="0057696F">
        <w:rPr>
          <w:rFonts w:ascii="Times New Roman" w:eastAsia="Calibri" w:hAnsi="Times New Roman" w:cs="Times New Roman"/>
          <w:sz w:val="28"/>
          <w:szCs w:val="28"/>
        </w:rPr>
        <w:t>]. Другой особенн</w:t>
      </w:r>
      <w:r w:rsidRPr="0057696F">
        <w:rPr>
          <w:rFonts w:ascii="Times New Roman" w:eastAsia="Calibri" w:hAnsi="Times New Roman" w:cs="Times New Roman"/>
          <w:sz w:val="28"/>
          <w:szCs w:val="28"/>
        </w:rPr>
        <w:t>о</w:t>
      </w:r>
      <w:r w:rsidRPr="0057696F">
        <w:rPr>
          <w:rFonts w:ascii="Times New Roman" w:eastAsia="Calibri" w:hAnsi="Times New Roman" w:cs="Times New Roman"/>
          <w:sz w:val="28"/>
          <w:szCs w:val="28"/>
        </w:rPr>
        <w:t>стью институтского воспитания было стремление оградить девушек от всякого познания реальных условий мира, что должно было якобы способствовать ос</w:t>
      </w:r>
      <w:r w:rsidRPr="0057696F">
        <w:rPr>
          <w:rFonts w:ascii="Times New Roman" w:eastAsia="Calibri" w:hAnsi="Times New Roman" w:cs="Times New Roman"/>
          <w:sz w:val="28"/>
          <w:szCs w:val="28"/>
        </w:rPr>
        <w:t>о</w:t>
      </w:r>
      <w:r w:rsidRPr="0057696F">
        <w:rPr>
          <w:rFonts w:ascii="Times New Roman" w:eastAsia="Calibri" w:hAnsi="Times New Roman" w:cs="Times New Roman"/>
          <w:sz w:val="28"/>
          <w:szCs w:val="28"/>
        </w:rPr>
        <w:t>бой чистоте их нравственного облика. На деле это приводило не только к по</w:t>
      </w:r>
      <w:r w:rsidRPr="0057696F">
        <w:rPr>
          <w:rFonts w:ascii="Times New Roman" w:eastAsia="Calibri" w:hAnsi="Times New Roman" w:cs="Times New Roman"/>
          <w:sz w:val="28"/>
          <w:szCs w:val="28"/>
        </w:rPr>
        <w:t>л</w:t>
      </w:r>
      <w:r w:rsidRPr="0057696F">
        <w:rPr>
          <w:rFonts w:ascii="Times New Roman" w:eastAsia="Calibri" w:hAnsi="Times New Roman" w:cs="Times New Roman"/>
          <w:sz w:val="28"/>
          <w:szCs w:val="28"/>
        </w:rPr>
        <w:t>ному непониманию современных общественных и социальных проблем, но и к абсолютной беспомощности в житейских ситуациях.</w:t>
      </w:r>
    </w:p>
    <w:p w:rsidR="0057696F" w:rsidRPr="0057696F" w:rsidRDefault="0057696F" w:rsidP="00FF5A0D">
      <w:pPr>
        <w:tabs>
          <w:tab w:val="left" w:pos="993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>В 1828 году, после смерти императрицы Марии Федоровны, все учрежд</w:t>
      </w:r>
      <w:r w:rsidRPr="0057696F">
        <w:rPr>
          <w:rFonts w:ascii="Times New Roman" w:eastAsia="Calibri" w:hAnsi="Times New Roman" w:cs="Times New Roman"/>
          <w:sz w:val="28"/>
          <w:szCs w:val="28"/>
        </w:rPr>
        <w:t>е</w:t>
      </w:r>
      <w:r w:rsidRPr="0057696F">
        <w:rPr>
          <w:rFonts w:ascii="Times New Roman" w:eastAsia="Calibri" w:hAnsi="Times New Roman" w:cs="Times New Roman"/>
          <w:sz w:val="28"/>
          <w:szCs w:val="28"/>
        </w:rPr>
        <w:t>н</w:t>
      </w:r>
      <w:r w:rsidR="00137279">
        <w:rPr>
          <w:rFonts w:ascii="Times New Roman" w:eastAsia="Calibri" w:hAnsi="Times New Roman" w:cs="Times New Roman"/>
          <w:sz w:val="28"/>
          <w:szCs w:val="28"/>
        </w:rPr>
        <w:t xml:space="preserve">ия, составлявшие ее ведомство, </w:t>
      </w:r>
      <w:r w:rsidRPr="0057696F">
        <w:rPr>
          <w:rFonts w:ascii="Times New Roman" w:eastAsia="Calibri" w:hAnsi="Times New Roman" w:cs="Times New Roman"/>
          <w:sz w:val="28"/>
          <w:szCs w:val="28"/>
        </w:rPr>
        <w:t>перешли в состав IV отделения канцелярии императора. В 1845 году был создан Главный совет женских учебных завед</w:t>
      </w:r>
      <w:r w:rsidRPr="0057696F">
        <w:rPr>
          <w:rFonts w:ascii="Times New Roman" w:eastAsia="Calibri" w:hAnsi="Times New Roman" w:cs="Times New Roman"/>
          <w:sz w:val="28"/>
          <w:szCs w:val="28"/>
        </w:rPr>
        <w:t>е</w:t>
      </w:r>
      <w:r w:rsidRPr="0057696F">
        <w:rPr>
          <w:rFonts w:ascii="Times New Roman" w:eastAsia="Calibri" w:hAnsi="Times New Roman" w:cs="Times New Roman"/>
          <w:sz w:val="28"/>
          <w:szCs w:val="28"/>
        </w:rPr>
        <w:t>ний, в обязанности которого входили не только наблюдение за учебными зав</w:t>
      </w:r>
      <w:r w:rsidRPr="0057696F">
        <w:rPr>
          <w:rFonts w:ascii="Times New Roman" w:eastAsia="Calibri" w:hAnsi="Times New Roman" w:cs="Times New Roman"/>
          <w:sz w:val="28"/>
          <w:szCs w:val="28"/>
        </w:rPr>
        <w:t>е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дениями его ведомства, но и рассмотрение учебных программ и планов. </w:t>
      </w:r>
    </w:p>
    <w:p w:rsidR="0057696F" w:rsidRPr="0057696F" w:rsidRDefault="0057696F" w:rsidP="00FF5A0D">
      <w:pPr>
        <w:tabs>
          <w:tab w:val="left" w:pos="993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>Если для обучения дочерей дворянских семей предназначались инстит</w:t>
      </w:r>
      <w:r w:rsidRPr="0057696F">
        <w:rPr>
          <w:rFonts w:ascii="Times New Roman" w:eastAsia="Calibri" w:hAnsi="Times New Roman" w:cs="Times New Roman"/>
          <w:sz w:val="28"/>
          <w:szCs w:val="28"/>
        </w:rPr>
        <w:t>у</w:t>
      </w:r>
      <w:r w:rsidRPr="0057696F">
        <w:rPr>
          <w:rFonts w:ascii="Times New Roman" w:eastAsia="Calibri" w:hAnsi="Times New Roman" w:cs="Times New Roman"/>
          <w:sz w:val="28"/>
          <w:szCs w:val="28"/>
        </w:rPr>
        <w:t>ты благородных девиц, то де</w:t>
      </w:r>
      <w:r w:rsidR="00137279">
        <w:rPr>
          <w:rFonts w:ascii="Times New Roman" w:eastAsia="Calibri" w:hAnsi="Times New Roman" w:cs="Times New Roman"/>
          <w:sz w:val="28"/>
          <w:szCs w:val="28"/>
        </w:rPr>
        <w:t>вочки мещанского происхождения –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дочери реме</w:t>
      </w:r>
      <w:r w:rsidRPr="0057696F">
        <w:rPr>
          <w:rFonts w:ascii="Times New Roman" w:eastAsia="Calibri" w:hAnsi="Times New Roman" w:cs="Times New Roman"/>
          <w:sz w:val="28"/>
          <w:szCs w:val="28"/>
        </w:rPr>
        <w:t>с</w:t>
      </w:r>
      <w:r w:rsidRPr="0057696F">
        <w:rPr>
          <w:rFonts w:ascii="Times New Roman" w:eastAsia="Calibri" w:hAnsi="Times New Roman" w:cs="Times New Roman"/>
          <w:sz w:val="28"/>
          <w:szCs w:val="28"/>
        </w:rPr>
        <w:t>ленников, мелких торговцев, отставных низших военных чинов, мелких чино</w:t>
      </w:r>
      <w:r w:rsidRPr="0057696F">
        <w:rPr>
          <w:rFonts w:ascii="Times New Roman" w:eastAsia="Calibri" w:hAnsi="Times New Roman" w:cs="Times New Roman"/>
          <w:sz w:val="28"/>
          <w:szCs w:val="28"/>
        </w:rPr>
        <w:t>в</w:t>
      </w:r>
      <w:r w:rsidR="00137279">
        <w:rPr>
          <w:rFonts w:ascii="Times New Roman" w:eastAsia="Calibri" w:hAnsi="Times New Roman" w:cs="Times New Roman"/>
          <w:sz w:val="28"/>
          <w:szCs w:val="28"/>
        </w:rPr>
        <w:t>ников –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могли учиться только в особых «мещанских» учебных заведениях. Первым из них было Мещанское училище при Смольном институте. И хотя оно непосредственно примыкало к Смольному, так как располагалось в соседнем крыле того же здания, по существу дистанция между ними была огромна. П</w:t>
      </w:r>
      <w:r w:rsidRPr="0057696F">
        <w:rPr>
          <w:rFonts w:ascii="Times New Roman" w:eastAsia="Calibri" w:hAnsi="Times New Roman" w:cs="Times New Roman"/>
          <w:sz w:val="28"/>
          <w:szCs w:val="28"/>
        </w:rPr>
        <w:t>о</w:t>
      </w:r>
      <w:r w:rsidRPr="0057696F">
        <w:rPr>
          <w:rFonts w:ascii="Times New Roman" w:eastAsia="Calibri" w:hAnsi="Times New Roman" w:cs="Times New Roman"/>
          <w:sz w:val="28"/>
          <w:szCs w:val="28"/>
        </w:rPr>
        <w:t>этому из учебной программы были исключены танцы, музыка, иностранные языки. Зато много времени уделялось таким предметам, как закон Божий, рук</w:t>
      </w:r>
      <w:r w:rsidRPr="0057696F">
        <w:rPr>
          <w:rFonts w:ascii="Times New Roman" w:eastAsia="Calibri" w:hAnsi="Times New Roman" w:cs="Times New Roman"/>
          <w:sz w:val="28"/>
          <w:szCs w:val="28"/>
        </w:rPr>
        <w:t>о</w:t>
      </w:r>
      <w:r w:rsidRPr="0057696F">
        <w:rPr>
          <w:rFonts w:ascii="Times New Roman" w:eastAsia="Calibri" w:hAnsi="Times New Roman" w:cs="Times New Roman"/>
          <w:sz w:val="28"/>
          <w:szCs w:val="28"/>
        </w:rPr>
        <w:t>делие, арифметика, домоводство. В этом проявлялась основная направлен</w:t>
      </w:r>
      <w:r w:rsidR="00137279">
        <w:rPr>
          <w:rFonts w:ascii="Times New Roman" w:eastAsia="Calibri" w:hAnsi="Times New Roman" w:cs="Times New Roman"/>
          <w:sz w:val="28"/>
          <w:szCs w:val="28"/>
        </w:rPr>
        <w:t>ность педагогического процесса –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воспитание будущих хороших хозяек и богобоя</w:t>
      </w:r>
      <w:r w:rsidRPr="0057696F">
        <w:rPr>
          <w:rFonts w:ascii="Times New Roman" w:eastAsia="Calibri" w:hAnsi="Times New Roman" w:cs="Times New Roman"/>
          <w:sz w:val="28"/>
          <w:szCs w:val="28"/>
        </w:rPr>
        <w:t>з</w:t>
      </w:r>
      <w:r w:rsidRPr="0057696F">
        <w:rPr>
          <w:rFonts w:ascii="Times New Roman" w:eastAsia="Calibri" w:hAnsi="Times New Roman" w:cs="Times New Roman"/>
          <w:sz w:val="28"/>
          <w:szCs w:val="28"/>
        </w:rPr>
        <w:t>ненн</w:t>
      </w:r>
      <w:r w:rsidR="00137279">
        <w:rPr>
          <w:rFonts w:ascii="Times New Roman" w:eastAsia="Calibri" w:hAnsi="Times New Roman" w:cs="Times New Roman"/>
          <w:sz w:val="28"/>
          <w:szCs w:val="28"/>
        </w:rPr>
        <w:t>ых матерей семейств.</w:t>
      </w:r>
    </w:p>
    <w:p w:rsidR="0057696F" w:rsidRPr="0057696F" w:rsidRDefault="0057696F" w:rsidP="00FF5A0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>Кроме Мещанского училища, для девушек среднего сословия был обр</w:t>
      </w:r>
      <w:r w:rsidRPr="0057696F">
        <w:rPr>
          <w:rFonts w:ascii="Times New Roman" w:eastAsia="Calibri" w:hAnsi="Times New Roman" w:cs="Times New Roman"/>
          <w:sz w:val="28"/>
          <w:szCs w:val="28"/>
        </w:rPr>
        <w:t>а</w:t>
      </w:r>
      <w:r w:rsidR="00137279">
        <w:rPr>
          <w:rFonts w:ascii="Times New Roman" w:eastAsia="Calibri" w:hAnsi="Times New Roman" w:cs="Times New Roman"/>
          <w:sz w:val="28"/>
          <w:szCs w:val="28"/>
        </w:rPr>
        <w:t xml:space="preserve">зован Мариинский институт. </w:t>
      </w:r>
      <w:r w:rsidRPr="0057696F">
        <w:rPr>
          <w:rFonts w:ascii="Times New Roman" w:eastAsia="Calibri" w:hAnsi="Times New Roman" w:cs="Times New Roman"/>
          <w:sz w:val="28"/>
          <w:szCs w:val="28"/>
        </w:rPr>
        <w:t>Учебное заведение было открыто 22 декабря 1797 года как училище для беднейших сирот мещанского сословия.</w:t>
      </w:r>
    </w:p>
    <w:p w:rsidR="0057696F" w:rsidRPr="0057696F" w:rsidRDefault="0057696F" w:rsidP="00FF5A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>17 ноября 1800 года по Высочайшему повелению учебное заведение И</w:t>
      </w:r>
      <w:r w:rsidRPr="0057696F">
        <w:rPr>
          <w:rFonts w:ascii="Times New Roman" w:eastAsia="Calibri" w:hAnsi="Times New Roman" w:cs="Times New Roman"/>
          <w:sz w:val="28"/>
          <w:szCs w:val="28"/>
        </w:rPr>
        <w:t>м</w:t>
      </w:r>
      <w:r w:rsidRPr="0057696F">
        <w:rPr>
          <w:rFonts w:ascii="Times New Roman" w:eastAsia="Calibri" w:hAnsi="Times New Roman" w:cs="Times New Roman"/>
          <w:sz w:val="28"/>
          <w:szCs w:val="28"/>
        </w:rPr>
        <w:t>ператрицы Марии Федоровны получило официальное наименование: «Марии</w:t>
      </w:r>
      <w:r w:rsidRPr="0057696F">
        <w:rPr>
          <w:rFonts w:ascii="Times New Roman" w:eastAsia="Calibri" w:hAnsi="Times New Roman" w:cs="Times New Roman"/>
          <w:sz w:val="28"/>
          <w:szCs w:val="28"/>
        </w:rPr>
        <w:t>н</w:t>
      </w:r>
      <w:r w:rsidRPr="0057696F">
        <w:rPr>
          <w:rFonts w:ascii="Times New Roman" w:eastAsia="Calibri" w:hAnsi="Times New Roman" w:cs="Times New Roman"/>
          <w:sz w:val="28"/>
          <w:szCs w:val="28"/>
        </w:rPr>
        <w:t>с</w:t>
      </w:r>
      <w:r w:rsidR="00137279">
        <w:rPr>
          <w:rFonts w:ascii="Times New Roman" w:eastAsia="Calibri" w:hAnsi="Times New Roman" w:cs="Times New Roman"/>
          <w:sz w:val="28"/>
          <w:szCs w:val="28"/>
        </w:rPr>
        <w:t>кий институт». Институт готовил прежде всего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воспитательниц и учительниц, которых в то время крайне не хватало. Ряд учебных предметов преподавались на иностранных языках. В институте был свой Устав, разработанный Г.</w:t>
      </w:r>
      <w:r w:rsidR="001372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sz w:val="28"/>
          <w:szCs w:val="28"/>
        </w:rPr>
        <w:t>И. Ви</w:t>
      </w:r>
      <w:r w:rsidRPr="0057696F">
        <w:rPr>
          <w:rFonts w:ascii="Times New Roman" w:eastAsia="Calibri" w:hAnsi="Times New Roman" w:cs="Times New Roman"/>
          <w:sz w:val="28"/>
          <w:szCs w:val="28"/>
        </w:rPr>
        <w:t>л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ламовым. </w:t>
      </w:r>
    </w:p>
    <w:p w:rsidR="0057696F" w:rsidRPr="0057696F" w:rsidRDefault="0057696F" w:rsidP="00FF5A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>Крестьянские девочки (не принадлежащие помещикам) получали право по уставу 1828 года обучаться в приходских училищах, где для них создавались специальные женские отделения, причем за их обучение плата полагалась зн</w:t>
      </w:r>
      <w:r w:rsidRPr="0057696F">
        <w:rPr>
          <w:rFonts w:ascii="Times New Roman" w:eastAsia="Calibri" w:hAnsi="Times New Roman" w:cs="Times New Roman"/>
          <w:sz w:val="28"/>
          <w:szCs w:val="28"/>
        </w:rPr>
        <w:t>а</w:t>
      </w:r>
      <w:r w:rsidRPr="0057696F">
        <w:rPr>
          <w:rFonts w:ascii="Times New Roman" w:eastAsia="Calibri" w:hAnsi="Times New Roman" w:cs="Times New Roman"/>
          <w:sz w:val="28"/>
          <w:szCs w:val="28"/>
        </w:rPr>
        <w:t>чительно больше, чем за обучение мальчиков. Что касается девочек помещич</w:t>
      </w:r>
      <w:r w:rsidRPr="0057696F">
        <w:rPr>
          <w:rFonts w:ascii="Times New Roman" w:eastAsia="Calibri" w:hAnsi="Times New Roman" w:cs="Times New Roman"/>
          <w:sz w:val="28"/>
          <w:szCs w:val="28"/>
        </w:rPr>
        <w:t>ь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их крестьян, то они, как правило, оставались неграмотными, хотя по уставу 1804 года помещикам разрешалось открывать школы для своих крепостных. </w:t>
      </w:r>
    </w:p>
    <w:p w:rsidR="0057696F" w:rsidRPr="0057696F" w:rsidRDefault="0057696F" w:rsidP="00FF5A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>Обучение дочерей духовенства включало и домашние занятия, и восп</w:t>
      </w:r>
      <w:r w:rsidRPr="0057696F">
        <w:rPr>
          <w:rFonts w:ascii="Times New Roman" w:eastAsia="Calibri" w:hAnsi="Times New Roman" w:cs="Times New Roman"/>
          <w:sz w:val="28"/>
          <w:szCs w:val="28"/>
        </w:rPr>
        <w:t>и</w:t>
      </w:r>
      <w:r w:rsidRPr="0057696F">
        <w:rPr>
          <w:rFonts w:ascii="Times New Roman" w:eastAsia="Calibri" w:hAnsi="Times New Roman" w:cs="Times New Roman"/>
          <w:sz w:val="28"/>
          <w:szCs w:val="28"/>
        </w:rPr>
        <w:t>тание в приютах и женских монастырях, где главное внимание уделялось рук</w:t>
      </w:r>
      <w:r w:rsidRPr="0057696F">
        <w:rPr>
          <w:rFonts w:ascii="Times New Roman" w:eastAsia="Calibri" w:hAnsi="Times New Roman" w:cs="Times New Roman"/>
          <w:sz w:val="28"/>
          <w:szCs w:val="28"/>
        </w:rPr>
        <w:t>о</w:t>
      </w:r>
      <w:r w:rsidR="00137279">
        <w:rPr>
          <w:rFonts w:ascii="Times New Roman" w:eastAsia="Calibri" w:hAnsi="Times New Roman" w:cs="Times New Roman"/>
          <w:sz w:val="28"/>
          <w:szCs w:val="28"/>
        </w:rPr>
        <w:t xml:space="preserve">делию. </w:t>
      </w:r>
      <w:r w:rsidRPr="0057696F">
        <w:rPr>
          <w:rFonts w:ascii="Times New Roman" w:eastAsia="Calibri" w:hAnsi="Times New Roman" w:cs="Times New Roman"/>
          <w:sz w:val="28"/>
          <w:szCs w:val="28"/>
        </w:rPr>
        <w:t>В то время разница в образовании мужа и жены в семье священника стала восприниматься как негативный фактор, влияющий на отношения в с</w:t>
      </w:r>
      <w:r w:rsidRPr="0057696F">
        <w:rPr>
          <w:rFonts w:ascii="Times New Roman" w:eastAsia="Calibri" w:hAnsi="Times New Roman" w:cs="Times New Roman"/>
          <w:sz w:val="28"/>
          <w:szCs w:val="28"/>
        </w:rPr>
        <w:t>е</w:t>
      </w:r>
      <w:r w:rsidRPr="0057696F">
        <w:rPr>
          <w:rFonts w:ascii="Times New Roman" w:eastAsia="Calibri" w:hAnsi="Times New Roman" w:cs="Times New Roman"/>
          <w:sz w:val="28"/>
          <w:szCs w:val="28"/>
        </w:rPr>
        <w:t>мье, принадлежащей к духовному сословию. Выходом из ситуации стало пол</w:t>
      </w:r>
      <w:r w:rsidRPr="0057696F">
        <w:rPr>
          <w:rFonts w:ascii="Times New Roman" w:eastAsia="Calibri" w:hAnsi="Times New Roman" w:cs="Times New Roman"/>
          <w:sz w:val="28"/>
          <w:szCs w:val="28"/>
        </w:rPr>
        <w:t>у</w:t>
      </w:r>
      <w:r w:rsidRPr="0057696F">
        <w:rPr>
          <w:rFonts w:ascii="Times New Roman" w:eastAsia="Calibri" w:hAnsi="Times New Roman" w:cs="Times New Roman"/>
          <w:sz w:val="28"/>
          <w:szCs w:val="28"/>
        </w:rPr>
        <w:t>чение среднего образования девочками из семей духовенства. С 1843 года стали открываться женские епархиальные училища.</w:t>
      </w:r>
    </w:p>
    <w:p w:rsidR="0057696F" w:rsidRPr="0057696F" w:rsidRDefault="0057696F" w:rsidP="00FF5A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>Таким образом, государство сделало огромный шаг в развитии женского образования. Девушки стали обучаться не только в домашних условиях, но и в государственных образовательных учреждениях. Теперь они могли изучать широкий спектр наук: история, география, музыка, иностранные языки, герал</w:t>
      </w:r>
      <w:r w:rsidRPr="0057696F">
        <w:rPr>
          <w:rFonts w:ascii="Times New Roman" w:eastAsia="Calibri" w:hAnsi="Times New Roman" w:cs="Times New Roman"/>
          <w:sz w:val="28"/>
          <w:szCs w:val="28"/>
        </w:rPr>
        <w:t>ь</w:t>
      </w:r>
      <w:r w:rsidRPr="0057696F">
        <w:rPr>
          <w:rFonts w:ascii="Times New Roman" w:eastAsia="Calibri" w:hAnsi="Times New Roman" w:cs="Times New Roman"/>
          <w:sz w:val="28"/>
          <w:szCs w:val="28"/>
        </w:rPr>
        <w:t>дика и так далее. Но необходимо заметить, что в учебной программе особое м</w:t>
      </w:r>
      <w:r w:rsidRPr="0057696F">
        <w:rPr>
          <w:rFonts w:ascii="Times New Roman" w:eastAsia="Calibri" w:hAnsi="Times New Roman" w:cs="Times New Roman"/>
          <w:sz w:val="28"/>
          <w:szCs w:val="28"/>
        </w:rPr>
        <w:t>е</w:t>
      </w:r>
      <w:r w:rsidRPr="0057696F">
        <w:rPr>
          <w:rFonts w:ascii="Times New Roman" w:eastAsia="Calibri" w:hAnsi="Times New Roman" w:cs="Times New Roman"/>
          <w:sz w:val="28"/>
          <w:szCs w:val="28"/>
        </w:rPr>
        <w:t>сто отводилось религиозному воспитанию. Девушки не перестали изучать З</w:t>
      </w:r>
      <w:r w:rsidRPr="0057696F">
        <w:rPr>
          <w:rFonts w:ascii="Times New Roman" w:eastAsia="Calibri" w:hAnsi="Times New Roman" w:cs="Times New Roman"/>
          <w:sz w:val="28"/>
          <w:szCs w:val="28"/>
        </w:rPr>
        <w:t>а</w:t>
      </w:r>
      <w:r w:rsidRPr="0057696F">
        <w:rPr>
          <w:rFonts w:ascii="Times New Roman" w:eastAsia="Calibri" w:hAnsi="Times New Roman" w:cs="Times New Roman"/>
          <w:sz w:val="28"/>
          <w:szCs w:val="28"/>
        </w:rPr>
        <w:t>кон Божий, молитвы. Более того, именно на религиозную сторону образования делался особый а</w:t>
      </w:r>
      <w:r w:rsidR="00137279">
        <w:rPr>
          <w:rFonts w:ascii="Times New Roman" w:eastAsia="Calibri" w:hAnsi="Times New Roman" w:cs="Times New Roman"/>
          <w:sz w:val="28"/>
          <w:szCs w:val="28"/>
        </w:rPr>
        <w:t>кцент. Первые учебные заведения</w:t>
      </w:r>
      <w:r w:rsidRPr="0057696F">
        <w:rPr>
          <w:rFonts w:ascii="Times New Roman" w:eastAsia="Calibri" w:hAnsi="Times New Roman" w:cs="Times New Roman"/>
          <w:sz w:val="28"/>
          <w:szCs w:val="28"/>
        </w:rPr>
        <w:t>,</w:t>
      </w:r>
      <w:r w:rsidR="001372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sz w:val="28"/>
          <w:szCs w:val="28"/>
        </w:rPr>
        <w:t>несомненно, носили закр</w:t>
      </w:r>
      <w:r w:rsidRPr="0057696F">
        <w:rPr>
          <w:rFonts w:ascii="Times New Roman" w:eastAsia="Calibri" w:hAnsi="Times New Roman" w:cs="Times New Roman"/>
          <w:sz w:val="28"/>
          <w:szCs w:val="28"/>
        </w:rPr>
        <w:t>ы</w:t>
      </w:r>
      <w:r w:rsidRPr="0057696F">
        <w:rPr>
          <w:rFonts w:ascii="Times New Roman" w:eastAsia="Calibri" w:hAnsi="Times New Roman" w:cs="Times New Roman"/>
          <w:sz w:val="28"/>
          <w:szCs w:val="28"/>
        </w:rPr>
        <w:t>тый характер, так как в системе образования данного периода возникает идея</w:t>
      </w:r>
      <w:r w:rsidR="00137279">
        <w:rPr>
          <w:rFonts w:ascii="Times New Roman" w:eastAsia="Calibri" w:hAnsi="Times New Roman" w:cs="Times New Roman"/>
          <w:sz w:val="28"/>
          <w:szCs w:val="28"/>
        </w:rPr>
        <w:t xml:space="preserve"> воспитания людей особой породы</w:t>
      </w:r>
      <w:r w:rsidRPr="0057696F">
        <w:rPr>
          <w:rFonts w:ascii="Times New Roman" w:eastAsia="Calibri" w:hAnsi="Times New Roman" w:cs="Times New Roman"/>
          <w:sz w:val="28"/>
          <w:szCs w:val="28"/>
        </w:rPr>
        <w:t>. Именно поэтому девочек хотели отгородить от негативного влияния окружающей среды, что в свою очередь способствов</w:t>
      </w:r>
      <w:r w:rsidRPr="0057696F">
        <w:rPr>
          <w:rFonts w:ascii="Times New Roman" w:eastAsia="Calibri" w:hAnsi="Times New Roman" w:cs="Times New Roman"/>
          <w:sz w:val="28"/>
          <w:szCs w:val="28"/>
        </w:rPr>
        <w:t>а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ло бы воспитанию </w:t>
      </w:r>
      <w:r w:rsidR="00137279">
        <w:rPr>
          <w:rFonts w:ascii="Times New Roman" w:eastAsia="Calibri" w:hAnsi="Times New Roman" w:cs="Times New Roman"/>
          <w:sz w:val="28"/>
          <w:szCs w:val="28"/>
        </w:rPr>
        <w:t>чистого и непорочного облика.</w:t>
      </w:r>
    </w:p>
    <w:p w:rsidR="0057696F" w:rsidRPr="0057696F" w:rsidRDefault="0057696F" w:rsidP="00FF5A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>Второй особенностью женского образования было то, что определенные типы учебных заведений открывались только для девочек определенных сосл</w:t>
      </w:r>
      <w:r w:rsidRPr="0057696F">
        <w:rPr>
          <w:rFonts w:ascii="Times New Roman" w:eastAsia="Calibri" w:hAnsi="Times New Roman" w:cs="Times New Roman"/>
          <w:sz w:val="28"/>
          <w:szCs w:val="28"/>
        </w:rPr>
        <w:t>о</w:t>
      </w:r>
      <w:r w:rsidRPr="0057696F">
        <w:rPr>
          <w:rFonts w:ascii="Times New Roman" w:eastAsia="Calibri" w:hAnsi="Times New Roman" w:cs="Times New Roman"/>
          <w:sz w:val="28"/>
          <w:szCs w:val="28"/>
        </w:rPr>
        <w:t>вий, то есть мы видим, насколько социально-правовой статус женщины мог влият</w:t>
      </w:r>
      <w:r w:rsidR="00137279">
        <w:rPr>
          <w:rFonts w:ascii="Times New Roman" w:eastAsia="Calibri" w:hAnsi="Times New Roman" w:cs="Times New Roman"/>
          <w:sz w:val="28"/>
          <w:szCs w:val="28"/>
        </w:rPr>
        <w:t xml:space="preserve">ь на получение ею образования. </w:t>
      </w:r>
      <w:r w:rsidRPr="0057696F">
        <w:rPr>
          <w:rFonts w:ascii="Times New Roman" w:eastAsia="Calibri" w:hAnsi="Times New Roman" w:cs="Times New Roman"/>
          <w:sz w:val="28"/>
          <w:szCs w:val="28"/>
        </w:rPr>
        <w:t>Изначально особое внимание уделялось девушкам дворянского происхождения. Именно для них и стали создаваться первые учебные заведения, в которые не могли поступить девочки иных сосл</w:t>
      </w:r>
      <w:r w:rsidRPr="0057696F">
        <w:rPr>
          <w:rFonts w:ascii="Times New Roman" w:eastAsia="Calibri" w:hAnsi="Times New Roman" w:cs="Times New Roman"/>
          <w:sz w:val="28"/>
          <w:szCs w:val="28"/>
        </w:rPr>
        <w:t>о</w:t>
      </w:r>
      <w:r w:rsidRPr="0057696F">
        <w:rPr>
          <w:rFonts w:ascii="Times New Roman" w:eastAsia="Calibri" w:hAnsi="Times New Roman" w:cs="Times New Roman"/>
          <w:sz w:val="28"/>
          <w:szCs w:val="28"/>
        </w:rPr>
        <w:t>вий. Впоследствии были открыты учебные учреждения и для детей среднего сословия. Что касается детей крестьян, то теоретически они имели право на обучение, но фактически это было невозможно. Более того, в учебных завед</w:t>
      </w:r>
      <w:r w:rsidRPr="0057696F">
        <w:rPr>
          <w:rFonts w:ascii="Times New Roman" w:eastAsia="Calibri" w:hAnsi="Times New Roman" w:cs="Times New Roman"/>
          <w:sz w:val="28"/>
          <w:szCs w:val="28"/>
        </w:rPr>
        <w:t>е</w:t>
      </w:r>
      <w:r w:rsidRPr="0057696F">
        <w:rPr>
          <w:rFonts w:ascii="Times New Roman" w:eastAsia="Calibri" w:hAnsi="Times New Roman" w:cs="Times New Roman"/>
          <w:sz w:val="28"/>
          <w:szCs w:val="28"/>
        </w:rPr>
        <w:t>ниях, предназначенных для дворянских дочерей, изучался широкий спектр н</w:t>
      </w:r>
      <w:r w:rsidRPr="0057696F">
        <w:rPr>
          <w:rFonts w:ascii="Times New Roman" w:eastAsia="Calibri" w:hAnsi="Times New Roman" w:cs="Times New Roman"/>
          <w:sz w:val="28"/>
          <w:szCs w:val="28"/>
        </w:rPr>
        <w:t>а</w:t>
      </w:r>
      <w:r w:rsidRPr="0057696F">
        <w:rPr>
          <w:rFonts w:ascii="Times New Roman" w:eastAsia="Calibri" w:hAnsi="Times New Roman" w:cs="Times New Roman"/>
          <w:sz w:val="28"/>
          <w:szCs w:val="28"/>
        </w:rPr>
        <w:t>ук, в отличие от учреждений, предназначенных для детей более низкого сосл</w:t>
      </w:r>
      <w:r w:rsidRPr="0057696F">
        <w:rPr>
          <w:rFonts w:ascii="Times New Roman" w:eastAsia="Calibri" w:hAnsi="Times New Roman" w:cs="Times New Roman"/>
          <w:sz w:val="28"/>
          <w:szCs w:val="28"/>
        </w:rPr>
        <w:t>о</w:t>
      </w:r>
      <w:r w:rsidRPr="0057696F">
        <w:rPr>
          <w:rFonts w:ascii="Times New Roman" w:eastAsia="Calibri" w:hAnsi="Times New Roman" w:cs="Times New Roman"/>
          <w:sz w:val="28"/>
          <w:szCs w:val="28"/>
        </w:rPr>
        <w:t>вия. Этими факторами и о</w:t>
      </w:r>
      <w:r w:rsidR="00137279">
        <w:rPr>
          <w:rFonts w:ascii="Times New Roman" w:eastAsia="Calibri" w:hAnsi="Times New Roman" w:cs="Times New Roman"/>
          <w:sz w:val="28"/>
          <w:szCs w:val="28"/>
        </w:rPr>
        <w:t>пределялось влияние социально-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правового статуса женщины на доступность к получению образования в конце </w:t>
      </w:r>
      <w:r w:rsidR="00137279">
        <w:rPr>
          <w:rFonts w:ascii="Times New Roman" w:eastAsia="Calibri" w:hAnsi="Times New Roman" w:cs="Times New Roman"/>
          <w:sz w:val="28"/>
          <w:szCs w:val="28"/>
          <w:lang w:val="en-US"/>
        </w:rPr>
        <w:t>XV</w:t>
      </w:r>
      <w:r w:rsidRPr="0057696F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– первой п</w:t>
      </w:r>
      <w:r w:rsidRPr="0057696F">
        <w:rPr>
          <w:rFonts w:ascii="Times New Roman" w:eastAsia="Calibri" w:hAnsi="Times New Roman" w:cs="Times New Roman"/>
          <w:sz w:val="28"/>
          <w:szCs w:val="28"/>
        </w:rPr>
        <w:t>о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ловине </w:t>
      </w:r>
      <w:r w:rsidRPr="0057696F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века. </w:t>
      </w:r>
    </w:p>
    <w:p w:rsidR="0057696F" w:rsidRPr="0057696F" w:rsidRDefault="0057696F" w:rsidP="00FF5A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>Наличие образования в свою очередь могло повлиять на дальнейшую судьбу женщины, после ее окончания учебного заведения. Например, выпус</w:t>
      </w:r>
      <w:r w:rsidRPr="0057696F">
        <w:rPr>
          <w:rFonts w:ascii="Times New Roman" w:eastAsia="Calibri" w:hAnsi="Times New Roman" w:cs="Times New Roman"/>
          <w:sz w:val="28"/>
          <w:szCs w:val="28"/>
        </w:rPr>
        <w:t>к</w:t>
      </w:r>
      <w:r w:rsidRPr="0057696F">
        <w:rPr>
          <w:rFonts w:ascii="Times New Roman" w:eastAsia="Calibri" w:hAnsi="Times New Roman" w:cs="Times New Roman"/>
          <w:sz w:val="28"/>
          <w:szCs w:val="28"/>
        </w:rPr>
        <w:t>ницы Смольного института, блистая полученными знаниями и умениями, очень часто приходились к царскому двору, что в свою очередь делало их социальное положение несколько выше, нежели раньше. Нередко женщины сами станов</w:t>
      </w:r>
      <w:r w:rsidRPr="0057696F">
        <w:rPr>
          <w:rFonts w:ascii="Times New Roman" w:eastAsia="Calibri" w:hAnsi="Times New Roman" w:cs="Times New Roman"/>
          <w:sz w:val="28"/>
          <w:szCs w:val="28"/>
        </w:rPr>
        <w:t>и</w:t>
      </w:r>
      <w:r w:rsidRPr="0057696F">
        <w:rPr>
          <w:rFonts w:ascii="Times New Roman" w:eastAsia="Calibri" w:hAnsi="Times New Roman" w:cs="Times New Roman"/>
          <w:sz w:val="28"/>
          <w:szCs w:val="28"/>
        </w:rPr>
        <w:t>лись учителями или воспитателями в учебных заведениях.</w:t>
      </w:r>
    </w:p>
    <w:p w:rsidR="00137279" w:rsidRPr="00D06086" w:rsidRDefault="00137279" w:rsidP="00137279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</w:rPr>
      </w:pPr>
    </w:p>
    <w:p w:rsidR="0057696F" w:rsidRDefault="00C54DA0" w:rsidP="00137279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Библиографический список</w:t>
      </w:r>
    </w:p>
    <w:p w:rsidR="00C54DA0" w:rsidRPr="00C54DA0" w:rsidRDefault="00C54DA0" w:rsidP="00137279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8"/>
          <w:lang w:val="en-US"/>
        </w:rPr>
      </w:pPr>
    </w:p>
    <w:p w:rsidR="00137279" w:rsidRPr="0057696F" w:rsidRDefault="00137279" w:rsidP="00137279">
      <w:pPr>
        <w:numPr>
          <w:ilvl w:val="0"/>
          <w:numId w:val="20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Ковалевская, Н. Воспоминания старой институтки / Н. Ковалевская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57696F">
        <w:rPr>
          <w:rFonts w:ascii="Times New Roman" w:eastAsia="Calibri" w:hAnsi="Times New Roman" w:cs="Times New Roman"/>
          <w:sz w:val="28"/>
          <w:szCs w:val="28"/>
        </w:rPr>
        <w:t>// Русская старина. – 1898. –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9. – С</w:t>
      </w:r>
      <w:r w:rsidRPr="0057696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611-628. </w:t>
      </w:r>
    </w:p>
    <w:p w:rsidR="0057696F" w:rsidRPr="00137279" w:rsidRDefault="0057696F" w:rsidP="00137279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Указ Екатерины </w:t>
      </w:r>
      <w:r w:rsidRPr="0057696F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от 5 мая 1764 года «О воспитании Благородных д</w:t>
      </w:r>
      <w:r w:rsidRPr="0057696F">
        <w:rPr>
          <w:rFonts w:ascii="Times New Roman" w:eastAsia="Calibri" w:hAnsi="Times New Roman" w:cs="Times New Roman"/>
          <w:sz w:val="28"/>
          <w:szCs w:val="28"/>
        </w:rPr>
        <w:t>е</w:t>
      </w:r>
      <w:r w:rsidRPr="0057696F">
        <w:rPr>
          <w:rFonts w:ascii="Times New Roman" w:eastAsia="Calibri" w:hAnsi="Times New Roman" w:cs="Times New Roman"/>
          <w:sz w:val="28"/>
          <w:szCs w:val="28"/>
        </w:rPr>
        <w:t>виц в Санкт-Петербурге при Воскресном монастыре</w:t>
      </w:r>
      <w:r w:rsidR="001372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; с приложением Устава </w:t>
      </w:r>
      <w:r w:rsidR="00137279">
        <w:rPr>
          <w:rFonts w:ascii="Times New Roman" w:eastAsia="Calibri" w:hAnsi="Times New Roman" w:cs="Times New Roman"/>
          <w:sz w:val="28"/>
          <w:szCs w:val="28"/>
        </w:rPr>
        <w:br/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и штата </w:t>
      </w:r>
      <w:r w:rsidR="00137279">
        <w:rPr>
          <w:rFonts w:ascii="Times New Roman" w:eastAsia="Calibri" w:hAnsi="Times New Roman" w:cs="Times New Roman"/>
          <w:sz w:val="28"/>
          <w:szCs w:val="28"/>
        </w:rPr>
        <w:t>сего Воспитательного Общества» [Электронный ресурс]. –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7279">
        <w:rPr>
          <w:rFonts w:ascii="Times New Roman" w:eastAsia="Calibri" w:hAnsi="Times New Roman" w:cs="Times New Roman"/>
          <w:sz w:val="28"/>
          <w:szCs w:val="28"/>
        </w:rPr>
        <w:t>Режим до</w:t>
      </w:r>
      <w:r w:rsidRPr="00137279">
        <w:rPr>
          <w:rFonts w:ascii="Times New Roman" w:eastAsia="Calibri" w:hAnsi="Times New Roman" w:cs="Times New Roman"/>
          <w:sz w:val="28"/>
          <w:szCs w:val="28"/>
        </w:rPr>
        <w:t>с</w:t>
      </w:r>
      <w:r w:rsidRPr="00137279">
        <w:rPr>
          <w:rFonts w:ascii="Times New Roman" w:eastAsia="Calibri" w:hAnsi="Times New Roman" w:cs="Times New Roman"/>
          <w:sz w:val="28"/>
          <w:szCs w:val="28"/>
        </w:rPr>
        <w:t>тупа</w:t>
      </w:r>
      <w:r w:rsidR="001372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72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hyperlink r:id="rId71" w:history="1">
        <w:r w:rsidRPr="00137279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Pr="00137279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://</w:t>
        </w:r>
        <w:r w:rsidRPr="00137279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137279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/</w:t>
        </w:r>
        <w:r w:rsidRPr="00137279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nlr</w:t>
        </w:r>
        <w:r w:rsidRPr="00137279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.</w:t>
        </w:r>
        <w:r w:rsidRPr="00137279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r w:rsidRPr="00137279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/</w:t>
        </w:r>
        <w:r w:rsidRPr="00137279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e</w:t>
        </w:r>
        <w:r w:rsidRPr="00137279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-</w:t>
        </w:r>
        <w:r w:rsidRPr="00137279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res</w:t>
        </w:r>
        <w:r w:rsidRPr="00137279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/</w:t>
        </w:r>
        <w:r w:rsidRPr="00137279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law</w:t>
        </w:r>
        <w:r w:rsidRPr="00137279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_</w:t>
        </w:r>
        <w:r w:rsidRPr="00137279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r</w:t>
        </w:r>
        <w:r w:rsidRPr="00137279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/</w:t>
        </w:r>
        <w:r w:rsidRPr="00137279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coll</w:t>
        </w:r>
      </w:hyperlink>
      <w:r w:rsidRPr="001372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37279" w:rsidRDefault="00137279" w:rsidP="00D060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37279" w:rsidRDefault="009073A3" w:rsidP="00C54DA0">
      <w:pPr>
        <w:tabs>
          <w:tab w:val="left" w:pos="993"/>
        </w:tabs>
        <w:spacing w:after="0" w:line="235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73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Ю. В. Терёхина</w:t>
      </w:r>
    </w:p>
    <w:p w:rsidR="00137279" w:rsidRPr="009073A3" w:rsidRDefault="00137279" w:rsidP="00C54DA0">
      <w:pPr>
        <w:tabs>
          <w:tab w:val="left" w:pos="993"/>
        </w:tabs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073A3" w:rsidRDefault="009073A3" w:rsidP="00C54DA0">
      <w:pPr>
        <w:tabs>
          <w:tab w:val="left" w:pos="993"/>
        </w:tabs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137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тановление конфуцианства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7696F" w:rsidRPr="00137279" w:rsidRDefault="009073A3" w:rsidP="00C54DA0">
      <w:pPr>
        <w:tabs>
          <w:tab w:val="left" w:pos="993"/>
        </w:tabs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религиозной и социально-этической системы</w:t>
      </w:r>
    </w:p>
    <w:p w:rsidR="0057696F" w:rsidRPr="009073A3" w:rsidRDefault="0057696F" w:rsidP="00C54DA0">
      <w:pPr>
        <w:tabs>
          <w:tab w:val="left" w:pos="993"/>
        </w:tabs>
        <w:spacing w:after="0" w:line="235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57696F" w:rsidRPr="0057696F" w:rsidRDefault="0057696F" w:rsidP="00C54DA0">
      <w:pPr>
        <w:tabs>
          <w:tab w:val="left" w:pos="993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человечество в течение почти всей своей истории обращалось к религии и в большинстве своем стремилось жить по ее законам? Потому что религия всегда была формой духовной жизни людей. В религии человек ищет путь к осознанию смысла жизни, к совершенству, к личному росту, к избавл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от несчастий, к счастью, покою, к пониманию и порядку.</w:t>
      </w:r>
    </w:p>
    <w:p w:rsidR="0057696F" w:rsidRPr="0057696F" w:rsidRDefault="0057696F" w:rsidP="00C54DA0">
      <w:pPr>
        <w:tabs>
          <w:tab w:val="left" w:pos="993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Важна и социальная значимость религии, так как она объединяет людей в рамках санкционированного ею мировоззрения.</w:t>
      </w:r>
    </w:p>
    <w:p w:rsidR="0057696F" w:rsidRPr="0057696F" w:rsidRDefault="0057696F" w:rsidP="00C54DA0">
      <w:pPr>
        <w:tabs>
          <w:tab w:val="left" w:pos="993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Религия также является важным элементом культуры  любой нации. Р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лигиозная тематика служит благодатным источником творческого вдохновения для художников, композиторов и архитекторов.</w:t>
      </w:r>
    </w:p>
    <w:p w:rsidR="0057696F" w:rsidRPr="0057696F" w:rsidRDefault="0057696F" w:rsidP="00C54DA0">
      <w:pPr>
        <w:tabs>
          <w:tab w:val="left" w:pos="993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религия санкционировала и освещала политическую власть, сп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собствовала обожествлению правителя, превращению его в божественный си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вол. Там, где религиозная система слабо поддерживала государство, власть  и вместе с ней общество гибли. Там же, где она функционировала оптимально, результат был иным.</w:t>
      </w:r>
    </w:p>
    <w:p w:rsidR="0057696F" w:rsidRPr="0057696F" w:rsidRDefault="0057696F" w:rsidP="00C54DA0">
      <w:pPr>
        <w:tabs>
          <w:tab w:val="left" w:pos="993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религиозной системы Китая были заложены в глубокой древн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372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начиная с эпохи Шан-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Инь (сер. </w:t>
      </w:r>
      <w:r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до н. э.). </w:t>
      </w:r>
    </w:p>
    <w:p w:rsidR="0057696F" w:rsidRPr="0057696F" w:rsidRDefault="0057696F" w:rsidP="00C54DA0">
      <w:pPr>
        <w:tabs>
          <w:tab w:val="left" w:pos="993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Шанцы не имели пантеона влиятельных богов, а роль высших божес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 сил у них</w:t>
      </w:r>
      <w:r w:rsidR="0013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выполняли умершие предки шан-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ди, которым шанцы рег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3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лярно приносили жертвы [3,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275]. В древнекитайском сознании факт смерти оценивался как нечто, не имеющее значения, так как считалось, что человек о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тается среди живых после </w:t>
      </w:r>
      <w:r w:rsidR="0013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смерти, но уже как усопший [2,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226].</w:t>
      </w:r>
    </w:p>
    <w:p w:rsidR="0057696F" w:rsidRPr="0057696F" w:rsidRDefault="0057696F" w:rsidP="00C54DA0">
      <w:pPr>
        <w:tabs>
          <w:tab w:val="left" w:pos="993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власть в Китае оказалась в руках династии Чжоу. Данная династия многое заимствовала у шанцев, включая культ предков, так как не имела пон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чалу своих божеств и не обожествляла своих предков. Чжоусцы начали во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3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шанский термин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«шан-ди» и сблизили шан-ди с Небом, предпол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гаемым местожительством предков. Чжоуский правитель стал считаться сыном Неба, и этот титул сохранился за правителем Китая до </w:t>
      </w:r>
      <w:r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</w:t>
      </w:r>
      <w:r w:rsidR="0013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[3, 278].</w:t>
      </w:r>
    </w:p>
    <w:p w:rsidR="0057696F" w:rsidRPr="00137279" w:rsidRDefault="0057696F" w:rsidP="00C54DA0">
      <w:pPr>
        <w:tabs>
          <w:tab w:val="left" w:pos="993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3727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Все эти специфические особенности  подготовили страну к восприятию тех принципов и норм жизни, которые навсегда вошли в историю под наименованием конфуцианства. Основателем </w:t>
      </w:r>
      <w:r w:rsidR="00137279" w:rsidRPr="0013727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учения является Конфуций (551-</w:t>
      </w:r>
      <w:r w:rsidRPr="0013727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479 до н. э.). Ко</w:t>
      </w:r>
      <w:r w:rsidRPr="0013727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</w:t>
      </w:r>
      <w:r w:rsidRPr="0013727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фуций родился и жил в эпоху больших социальных и по</w:t>
      </w:r>
      <w:r w:rsidR="00C94B2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литических потрясений. Для того</w:t>
      </w:r>
      <w:r w:rsidRPr="0013727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чтобы отрицание современности приобрело социальную силу, оно дол</w:t>
      </w:r>
      <w:r w:rsidRPr="0013727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ж</w:t>
      </w:r>
      <w:r w:rsidRPr="0013727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но было опираться на признанный авторитет. Конфуций нашел такой авторитет в полулегендарных образцах глубокой древности, когда правители отличались му</w:t>
      </w:r>
      <w:r w:rsidRPr="0013727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</w:t>
      </w:r>
      <w:r w:rsidRPr="0013727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ростью и умением, чиновники были бескорыстны и преданн</w:t>
      </w:r>
      <w:r w:rsidR="00137279" w:rsidRPr="0013727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ы, а народ благоде</w:t>
      </w:r>
      <w:r w:rsidR="00137279" w:rsidRPr="0013727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</w:t>
      </w:r>
      <w:r w:rsidR="00137279" w:rsidRPr="0013727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ствовал </w:t>
      </w:r>
      <w:r w:rsidR="0013727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[5</w:t>
      </w:r>
      <w:r w:rsidR="00137279" w:rsidRPr="0013727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r w:rsidRPr="0013727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166].</w:t>
      </w:r>
    </w:p>
    <w:p w:rsidR="0057696F" w:rsidRPr="0057696F" w:rsidRDefault="0057696F" w:rsidP="00C54DA0">
      <w:pPr>
        <w:tabs>
          <w:tab w:val="left" w:pos="993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становление конфуцианства непосредственно связано с ситуацией острой политической борьбы за власть. В этой борьбе конфуцианс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становится системой социально-этической норм.</w:t>
      </w:r>
    </w:p>
    <w:p w:rsidR="0057696F" w:rsidRPr="0057696F" w:rsidRDefault="0057696F" w:rsidP="00C54DA0">
      <w:pPr>
        <w:tabs>
          <w:tab w:val="left" w:pos="993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модели, эталона для подражания Конфуций сконструировал социальный идеал, представлявший собой высокоморальный цзюнь-цзы, кот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рый должен был обладать двумя важнейшими достоинствами: гуманность и чувство долга. Понятие «гуманность» («жэнь») включало в себя множество к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честв: скромность, справедливость, сдержанность, достоинство, бескорыстие, любовь к людям и т.</w:t>
      </w:r>
      <w:r w:rsidR="0013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долга («и»), как правило, обусловлено знанием и высшими принципами. В понятие «и» поэтому включалось стремление к зн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ниям, обязанность учиться и постигать мудрость древних. Конфуций разраб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 и ряд других понятий, включая «верность» и «искренность» («чжэн»), «бл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гопристойность» и соблюдение </w:t>
      </w:r>
      <w:r w:rsidR="0013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церемоний и обрядов («ли») [5,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170].</w:t>
      </w:r>
    </w:p>
    <w:p w:rsidR="0057696F" w:rsidRPr="002C502A" w:rsidRDefault="0057696F" w:rsidP="00C54DA0">
      <w:pPr>
        <w:tabs>
          <w:tab w:val="left" w:pos="993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C502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Конфуций, отталкиваясь от сконструированного им социального идеала, сформулировал основы того социального порядка, который хотел бы видеть в Поднебесной: все в этом мире должно быть на своих местах: отец должен быть отцом, сын – сыном, государь – государем, чиновник – чиновником. Все должны знать свои права и обязанност</w:t>
      </w:r>
      <w:r w:rsidR="00137279" w:rsidRPr="002C502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 и делать то, что им положено.</w:t>
      </w:r>
      <w:r w:rsidRPr="002C502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При этом критерием разделения общества должны были служить не знатность происхождения и тем более не богатство, а степень близости ч</w:t>
      </w:r>
      <w:r w:rsidR="00137279" w:rsidRPr="002C502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еловека к идеалу цзюнь-цзы [5, </w:t>
      </w:r>
      <w:r w:rsidRPr="002C502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172].</w:t>
      </w:r>
    </w:p>
    <w:p w:rsidR="0057696F" w:rsidRPr="00137279" w:rsidRDefault="0057696F" w:rsidP="00C54DA0">
      <w:pPr>
        <w:tabs>
          <w:tab w:val="left" w:pos="993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3727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Еще одной из важных основ социального порядка, по Конфуцию, было строгое повиновение старшим. Любой старший, будь то отец, чиновник,  гос</w:t>
      </w:r>
      <w:r w:rsidRPr="0013727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13727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дарь – это беспрекословный авторитет для младшего, подчиненного, поданного.</w:t>
      </w:r>
    </w:p>
    <w:p w:rsidR="0057696F" w:rsidRPr="0057696F" w:rsidRDefault="00137279" w:rsidP="00C54DA0">
      <w:pPr>
        <w:tabs>
          <w:tab w:val="left" w:pos="993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Придав глубокий смысл символу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порядка, конфуцианство превратило его в первейшую обязанность каждого китайца, универсальную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всеобщую норму поведения [3, 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291]. Именно с этой целью Конфуций разраб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тал учение о сяо –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сыновней почтительности. Смысл сяо – служить родителям. Согласно этим правилам почтительный сын должен всю жизнь преданно заб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титься о родителях, прислуживать и угождать им, быть готовым на все во имя их здоровья и блага, чтить их при любых обстоятельствах.</w:t>
      </w:r>
    </w:p>
    <w:p w:rsidR="0057696F" w:rsidRPr="0057696F" w:rsidRDefault="0057696F" w:rsidP="00C54DA0">
      <w:pPr>
        <w:tabs>
          <w:tab w:val="left" w:pos="993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считалась сердцевинной общества, интересам семьи придавалось гораздо большее значение, чем интересам отдельно взятой личности, которая рассматрив</w:t>
      </w:r>
      <w:r w:rsidR="0013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алась лишь в аспекте семьи [5,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175].</w:t>
      </w:r>
    </w:p>
    <w:p w:rsidR="0057696F" w:rsidRPr="0057696F" w:rsidRDefault="0057696F" w:rsidP="00C54DA0">
      <w:pPr>
        <w:tabs>
          <w:tab w:val="left" w:pos="993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эпохи Хань, конфуцианцы не только держали в своих руках управление государством и обществом, но и заботились о том, чтобы  эти ко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фуцианские нормы и ценностные ориентиры стали общепризнанными, превр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тились в символ «истинно китайского». Поэтому большое значение придав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37279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 воспитанию человека [1,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86].</w:t>
      </w:r>
    </w:p>
    <w:p w:rsidR="0057696F" w:rsidRPr="0057696F" w:rsidRDefault="0057696F" w:rsidP="00C54DA0">
      <w:pPr>
        <w:tabs>
          <w:tab w:val="left" w:pos="993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начиналось в семье с приучения к культу предков и нормы сяо, к строгому соблюдению церемониала в семье и особенно на людях и в о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ществе. При этом семейное воспитание непременно должно дополняться обр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3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зованием [4,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218].</w:t>
      </w:r>
    </w:p>
    <w:p w:rsidR="0057696F" w:rsidRPr="0057696F" w:rsidRDefault="0057696F" w:rsidP="00C54DA0">
      <w:pPr>
        <w:tabs>
          <w:tab w:val="left" w:pos="993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заметить, что конфуцианство первоначально возникло как фил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софское учение, игнорирующее или прямо отрицающее роль верховного Бога-творца. Однако в конкретных условиях китайской империи конфуцианство и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рало роль основной религии. Действительно, в начале своей проповеднической деятельности Конфуций мало и неохотно говорил на религиоз</w:t>
      </w:r>
      <w:r w:rsidR="00111DC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темы. Он считал эти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 величественной тайной, непостижимой для смертных и поэтому не подлежащей обсуждению. Но, не вникая в тонкости религиозной теории, Конфуций в то</w:t>
      </w:r>
      <w:r w:rsidR="0011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время большое значение придавал религиозной практике (принесение жертвы предкам и духам)</w:t>
      </w:r>
      <w:r w:rsidR="0013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[1,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89].</w:t>
      </w:r>
    </w:p>
    <w:p w:rsidR="0057696F" w:rsidRPr="0057696F" w:rsidRDefault="0057696F" w:rsidP="00C54DA0">
      <w:pPr>
        <w:tabs>
          <w:tab w:val="left" w:pos="993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говорить о современной ситуации, то в последние столетия Китай стал постепенно открываться для Запада и начался отход от этих древних об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чаев. Делаются попытки новой модернизации конфуцианства через синтез к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тайских идей с европейскими. Нередко обозначаемый как постконфуцианство, этот процесс продолжается по сей день, осуществляемый теоретическими ус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лиями китайских философов, прожива</w:t>
      </w:r>
      <w:r w:rsidR="00111DCE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 в основном за пределами Кита</w:t>
      </w:r>
      <w:r w:rsidR="00111DC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1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народной республики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696F" w:rsidRPr="0057696F" w:rsidRDefault="0057696F" w:rsidP="00C54DA0">
      <w:pPr>
        <w:tabs>
          <w:tab w:val="left" w:pos="993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коммунистическом режиме, установленном в </w:t>
      </w:r>
      <w:smartTag w:uri="urn:schemas-microsoft-com:office:smarttags" w:element="metricconverter">
        <w:smartTagPr>
          <w:attr w:name="ProductID" w:val="1949 г"/>
        </w:smartTagPr>
        <w:r w:rsidRPr="005769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1949 г</w:t>
        </w:r>
      </w:smartTag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., место религии заняла идея коммунизма и стремление преобразовать общество безрелигио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путем.</w:t>
      </w:r>
    </w:p>
    <w:p w:rsidR="0057696F" w:rsidRPr="0057696F" w:rsidRDefault="0057696F" w:rsidP="00C54DA0">
      <w:pPr>
        <w:tabs>
          <w:tab w:val="left" w:pos="993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</w:t>
      </w:r>
      <w:r w:rsidR="0013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«культурной революции» (1966-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1976 гг.) конфуцианство по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верглось нападкам</w:t>
      </w:r>
      <w:r w:rsidR="00111D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принадлежавшее старым идеям, культуре, обычаям и привычкам.</w:t>
      </w:r>
    </w:p>
    <w:p w:rsidR="0057696F" w:rsidRPr="0057696F" w:rsidRDefault="0057696F" w:rsidP="00C54DA0">
      <w:pPr>
        <w:tabs>
          <w:tab w:val="left" w:pos="993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противоположность конфуцианской добродетели сыновей почтител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ности, молодые люди даже отрекались от своих родителей на публичных с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дебных процессах, а ученых сделали объектом вражды. Но в некотором отн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шении конфуцианская нравственность продолжала формировать основу кита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="0013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этики [6,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140].</w:t>
      </w:r>
    </w:p>
    <w:p w:rsidR="0057696F" w:rsidRPr="0057696F" w:rsidRDefault="0057696F" w:rsidP="00C54DA0">
      <w:pPr>
        <w:tabs>
          <w:tab w:val="left" w:pos="993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именно благодаря конфуцианству со всем его культом древности и консерватизмом китайское государство и общество не только просуществов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ло свыше двух тысяч лет, но и приобрело такую гигантскую силу, что револ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ционный </w:t>
      </w:r>
      <w:r w:rsidRPr="0057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в., вроде бы покончивший с конфуцианством как официальной идеологией и активно развенчавший эту доктрину, пока еще далеко не вправе счита</w:t>
      </w:r>
      <w:r w:rsidR="0011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себя победившим все восходяще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е к конфуцианству, поскольку в нек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тором отношении конфуцианская нравственность продолжает формировать о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нову китайской этики. Многие воспитанные конфуцианством черты наци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нального характера – социальная дисциплина; трудолюбие и любовь к знаниям, к постижению нового во имя упрочения устоявшегося старого; постоянный и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пульс к самосовершенствованию и соревновательности в стремлении занять более высокое по сравнению с другими </w:t>
      </w:r>
      <w:r w:rsidR="0011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положение; крепость социально-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семейных связей, перерастающая в прочность связей деловых в современном мире, да и многое другое сохраняются в жизни Китая по сей день.</w:t>
      </w:r>
    </w:p>
    <w:p w:rsidR="00C54DA0" w:rsidRPr="00512C3B" w:rsidRDefault="00C54DA0" w:rsidP="00C54DA0">
      <w:pPr>
        <w:tabs>
          <w:tab w:val="left" w:pos="993"/>
        </w:tabs>
        <w:spacing w:after="0" w:line="235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8"/>
          <w:lang w:eastAsia="ru-RU"/>
        </w:rPr>
      </w:pPr>
    </w:p>
    <w:p w:rsidR="0057696F" w:rsidRDefault="00C54DA0" w:rsidP="00C54DA0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Библиографический список</w:t>
      </w:r>
    </w:p>
    <w:p w:rsidR="00C54DA0" w:rsidRPr="00C54DA0" w:rsidRDefault="00C54DA0" w:rsidP="00C54DA0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8"/>
          <w:lang w:eastAsia="ru-RU"/>
        </w:rPr>
      </w:pPr>
    </w:p>
    <w:p w:rsidR="0057696F" w:rsidRPr="0057696F" w:rsidRDefault="0057696F" w:rsidP="00C54DA0">
      <w:pPr>
        <w:numPr>
          <w:ilvl w:val="0"/>
          <w:numId w:val="21"/>
        </w:numPr>
        <w:tabs>
          <w:tab w:val="clear" w:pos="1095"/>
          <w:tab w:val="left" w:pos="993"/>
          <w:tab w:val="left" w:pos="1134"/>
        </w:tabs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Берзин, Э. Конфуцианство / Э. Берзин // Наука и </w:t>
      </w:r>
      <w:r w:rsidR="00111DC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жизнь. – 1994. – № 5. – С. 86-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94.</w:t>
      </w:r>
    </w:p>
    <w:p w:rsidR="0057696F" w:rsidRPr="0057696F" w:rsidRDefault="0057696F" w:rsidP="00C54DA0">
      <w:pPr>
        <w:numPr>
          <w:ilvl w:val="0"/>
          <w:numId w:val="21"/>
        </w:numPr>
        <w:tabs>
          <w:tab w:val="clear" w:pos="1095"/>
          <w:tab w:val="left" w:pos="993"/>
          <w:tab w:val="left" w:pos="1134"/>
        </w:tabs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Борзова, Е. П. История мировой культуры / Е. П. Борзова. – СПб.</w:t>
      </w:r>
      <w:r w:rsidR="0011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: И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дательство «Лань», 2001. – 672 с.</w:t>
      </w:r>
    </w:p>
    <w:p w:rsidR="0057696F" w:rsidRPr="0057696F" w:rsidRDefault="0057696F" w:rsidP="00C54DA0">
      <w:pPr>
        <w:numPr>
          <w:ilvl w:val="0"/>
          <w:numId w:val="21"/>
        </w:numPr>
        <w:tabs>
          <w:tab w:val="clear" w:pos="1095"/>
          <w:tab w:val="left" w:pos="993"/>
          <w:tab w:val="left" w:pos="1134"/>
        </w:tabs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Васильев, Л. С. История религий Востока</w:t>
      </w:r>
      <w:r w:rsidR="0011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учебное пособие / Л. С. В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сильев. – М.</w:t>
      </w:r>
      <w:r w:rsidR="0011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: Книжный дом «Университет», 1999. – 432 с.</w:t>
      </w:r>
    </w:p>
    <w:p w:rsidR="00137279" w:rsidRPr="0057696F" w:rsidRDefault="00137279" w:rsidP="00C54DA0">
      <w:pPr>
        <w:numPr>
          <w:ilvl w:val="0"/>
          <w:numId w:val="21"/>
        </w:numPr>
        <w:tabs>
          <w:tab w:val="clear" w:pos="1095"/>
          <w:tab w:val="left" w:pos="993"/>
          <w:tab w:val="left" w:pos="1134"/>
        </w:tabs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Конфуцианство в Китае</w:t>
      </w:r>
      <w:r w:rsidR="0011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проблемы теории и практики / п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</w:t>
      </w:r>
      <w:r w:rsidR="0011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Л. П. Делюсина. – М.</w:t>
      </w:r>
      <w:r w:rsidR="0011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Наука, 1982. – 263 с.</w:t>
      </w:r>
    </w:p>
    <w:p w:rsidR="0057696F" w:rsidRPr="0057696F" w:rsidRDefault="0057696F" w:rsidP="00C54DA0">
      <w:pPr>
        <w:numPr>
          <w:ilvl w:val="0"/>
          <w:numId w:val="21"/>
        </w:numPr>
        <w:tabs>
          <w:tab w:val="clear" w:pos="1095"/>
          <w:tab w:val="left" w:pos="993"/>
          <w:tab w:val="left" w:pos="1134"/>
        </w:tabs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Сидихменов</w:t>
      </w:r>
      <w:r w:rsidR="00111D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Я. Китай</w:t>
      </w:r>
      <w:r w:rsidR="0011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стран</w:t>
      </w:r>
      <w:r w:rsidR="00111DCE">
        <w:rPr>
          <w:rFonts w:ascii="Times New Roman" w:eastAsia="Times New Roman" w:hAnsi="Times New Roman" w:cs="Times New Roman"/>
          <w:sz w:val="28"/>
          <w:szCs w:val="28"/>
          <w:lang w:eastAsia="ru-RU"/>
        </w:rPr>
        <w:t>иц прошлого / В. Я. Сидихменов. –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</w:t>
      </w:r>
      <w:r w:rsidR="0011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: Русич, 2010. – 544 с.</w:t>
      </w:r>
    </w:p>
    <w:p w:rsidR="0057696F" w:rsidRPr="0057696F" w:rsidRDefault="0057696F" w:rsidP="00C54DA0">
      <w:pPr>
        <w:numPr>
          <w:ilvl w:val="0"/>
          <w:numId w:val="21"/>
        </w:numPr>
        <w:tabs>
          <w:tab w:val="clear" w:pos="1095"/>
          <w:tab w:val="left" w:pos="993"/>
          <w:tab w:val="left" w:pos="1134"/>
        </w:tabs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Фишер, М. П. Живые религии</w:t>
      </w:r>
      <w:r w:rsidR="0011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пер. с англ. / М. П. Фишер. – М</w:t>
      </w:r>
      <w:r w:rsidR="0011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публика, 1997. – 368 с.</w:t>
      </w:r>
    </w:p>
    <w:p w:rsidR="0057696F" w:rsidRPr="009073A3" w:rsidRDefault="0057696F" w:rsidP="00C54DA0">
      <w:pPr>
        <w:tabs>
          <w:tab w:val="left" w:pos="993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11DCE" w:rsidRDefault="00111DCE" w:rsidP="00C54DA0">
      <w:pPr>
        <w:spacing w:line="235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073A3">
        <w:rPr>
          <w:rFonts w:ascii="Times New Roman" w:eastAsia="Calibri" w:hAnsi="Times New Roman" w:cs="Times New Roman"/>
          <w:b/>
          <w:i/>
          <w:sz w:val="28"/>
          <w:szCs w:val="28"/>
        </w:rPr>
        <w:t>В. И. Удянская</w:t>
      </w:r>
    </w:p>
    <w:p w:rsidR="00111DCE" w:rsidRPr="004A293E" w:rsidRDefault="00111DCE" w:rsidP="00C54DA0">
      <w:pPr>
        <w:tabs>
          <w:tab w:val="left" w:pos="993"/>
        </w:tabs>
        <w:spacing w:after="0" w:line="235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57696F" w:rsidRDefault="009073A3" w:rsidP="00C54DA0">
      <w:pPr>
        <w:tabs>
          <w:tab w:val="left" w:pos="993"/>
        </w:tabs>
        <w:spacing w:after="0" w:line="235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1DCE">
        <w:rPr>
          <w:rFonts w:ascii="Times New Roman" w:eastAsia="Calibri" w:hAnsi="Times New Roman" w:cs="Times New Roman"/>
          <w:b/>
          <w:sz w:val="28"/>
          <w:szCs w:val="28"/>
        </w:rPr>
        <w:t xml:space="preserve">Олимпийское движение во второй половине </w:t>
      </w:r>
      <w:r w:rsidR="0057696F" w:rsidRPr="00111DCE">
        <w:rPr>
          <w:rFonts w:ascii="Times New Roman" w:eastAsia="Calibri" w:hAnsi="Times New Roman" w:cs="Times New Roman"/>
          <w:b/>
          <w:sz w:val="28"/>
          <w:szCs w:val="28"/>
          <w:lang w:val="en-US"/>
        </w:rPr>
        <w:t>XX</w:t>
      </w:r>
      <w:r w:rsidR="0057696F" w:rsidRPr="00111D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11DCE">
        <w:rPr>
          <w:rFonts w:ascii="Times New Roman" w:eastAsia="Calibri" w:hAnsi="Times New Roman" w:cs="Times New Roman"/>
          <w:b/>
          <w:sz w:val="28"/>
          <w:szCs w:val="28"/>
        </w:rPr>
        <w:t>века</w:t>
      </w:r>
    </w:p>
    <w:p w:rsidR="00111DCE" w:rsidRPr="004A293E" w:rsidRDefault="00111DCE" w:rsidP="00C54DA0">
      <w:pPr>
        <w:tabs>
          <w:tab w:val="left" w:pos="993"/>
        </w:tabs>
        <w:spacing w:after="0" w:line="235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57696F" w:rsidRPr="00111DCE" w:rsidRDefault="0057696F" w:rsidP="00C54DA0">
      <w:pPr>
        <w:tabs>
          <w:tab w:val="left" w:pos="993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>В последние годы  все больше возрастает интерес к спорту. Он станови</w:t>
      </w:r>
      <w:r w:rsidRPr="0057696F">
        <w:rPr>
          <w:rFonts w:ascii="Times New Roman" w:eastAsia="Calibri" w:hAnsi="Times New Roman" w:cs="Times New Roman"/>
          <w:sz w:val="28"/>
          <w:szCs w:val="28"/>
        </w:rPr>
        <w:t>т</w:t>
      </w:r>
      <w:r w:rsidRPr="0057696F">
        <w:rPr>
          <w:rFonts w:ascii="Times New Roman" w:eastAsia="Calibri" w:hAnsi="Times New Roman" w:cs="Times New Roman"/>
          <w:sz w:val="28"/>
          <w:szCs w:val="28"/>
        </w:rPr>
        <w:t>ся не только залогом здоровья, но и органически вплетается в политику страны, становясь показателем ее развития и положения на мировой арене. Самыми п</w:t>
      </w:r>
      <w:r w:rsidRPr="0057696F">
        <w:rPr>
          <w:rFonts w:ascii="Times New Roman" w:eastAsia="Calibri" w:hAnsi="Times New Roman" w:cs="Times New Roman"/>
          <w:sz w:val="28"/>
          <w:szCs w:val="28"/>
        </w:rPr>
        <w:t>о</w:t>
      </w:r>
      <w:r w:rsidRPr="0057696F">
        <w:rPr>
          <w:rFonts w:ascii="Times New Roman" w:eastAsia="Calibri" w:hAnsi="Times New Roman" w:cs="Times New Roman"/>
          <w:sz w:val="28"/>
          <w:szCs w:val="28"/>
        </w:rPr>
        <w:t>казательными в этом плане являются Олимпийские Игры. Интерес к ним растет все больше год от года. Особый интерес представляет современное олимпи</w:t>
      </w:r>
      <w:r w:rsidRPr="0057696F">
        <w:rPr>
          <w:rFonts w:ascii="Times New Roman" w:eastAsia="Calibri" w:hAnsi="Times New Roman" w:cs="Times New Roman"/>
          <w:sz w:val="28"/>
          <w:szCs w:val="28"/>
        </w:rPr>
        <w:t>й</w:t>
      </w:r>
      <w:r w:rsidRPr="0057696F">
        <w:rPr>
          <w:rFonts w:ascii="Times New Roman" w:eastAsia="Calibri" w:hAnsi="Times New Roman" w:cs="Times New Roman"/>
          <w:sz w:val="28"/>
          <w:szCs w:val="28"/>
        </w:rPr>
        <w:t>ское движение</w:t>
      </w:r>
      <w:r w:rsidRPr="00111D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57696F" w:rsidRPr="0057696F" w:rsidRDefault="0057696F" w:rsidP="00C54DA0">
      <w:pPr>
        <w:tabs>
          <w:tab w:val="left" w:pos="993"/>
        </w:tabs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>Современные Олимпийские Игры уже далеки от тех, какими они были первоначально, в античност</w:t>
      </w:r>
      <w:r w:rsidR="00111DCE">
        <w:rPr>
          <w:rFonts w:ascii="Times New Roman" w:eastAsia="Calibri" w:hAnsi="Times New Roman" w:cs="Times New Roman"/>
          <w:sz w:val="28"/>
          <w:szCs w:val="28"/>
        </w:rPr>
        <w:t xml:space="preserve">и. Появляются новые черты, как </w:t>
      </w:r>
      <w:r w:rsidRPr="0057696F">
        <w:rPr>
          <w:rFonts w:ascii="Times New Roman" w:eastAsia="Calibri" w:hAnsi="Times New Roman" w:cs="Times New Roman"/>
          <w:sz w:val="28"/>
          <w:szCs w:val="28"/>
        </w:rPr>
        <w:t>негативные</w:t>
      </w:r>
      <w:r w:rsidR="00C94B2E">
        <w:rPr>
          <w:rFonts w:ascii="Times New Roman" w:eastAsia="Calibri" w:hAnsi="Times New Roman" w:cs="Times New Roman"/>
          <w:sz w:val="28"/>
          <w:szCs w:val="28"/>
        </w:rPr>
        <w:t>,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так и положительные. Основными особенностями проведения современных Оли</w:t>
      </w:r>
      <w:r w:rsidRPr="0057696F">
        <w:rPr>
          <w:rFonts w:ascii="Times New Roman" w:eastAsia="Calibri" w:hAnsi="Times New Roman" w:cs="Times New Roman"/>
          <w:sz w:val="28"/>
          <w:szCs w:val="28"/>
        </w:rPr>
        <w:t>м</w:t>
      </w:r>
      <w:r w:rsidRPr="0057696F">
        <w:rPr>
          <w:rFonts w:ascii="Times New Roman" w:eastAsia="Calibri" w:hAnsi="Times New Roman" w:cs="Times New Roman"/>
          <w:sz w:val="28"/>
          <w:szCs w:val="28"/>
        </w:rPr>
        <w:t>пийских игр стали: зрелищность и массовость олимпийских Игр; все большее использование Игр в политических целях; увеличение числа бойкотов Игр.</w:t>
      </w:r>
    </w:p>
    <w:p w:rsidR="0057696F" w:rsidRPr="00111DCE" w:rsidRDefault="00111DCE" w:rsidP="00C54DA0">
      <w:pPr>
        <w:tabs>
          <w:tab w:val="left" w:pos="993"/>
        </w:tabs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DCE">
        <w:rPr>
          <w:rFonts w:ascii="Times New Roman" w:eastAsia="Calibri" w:hAnsi="Times New Roman" w:cs="Times New Roman"/>
          <w:sz w:val="28"/>
          <w:szCs w:val="28"/>
        </w:rPr>
        <w:t xml:space="preserve">Первыми Играми </w:t>
      </w:r>
      <w:r w:rsidR="0057696F" w:rsidRPr="00111DCE">
        <w:rPr>
          <w:rFonts w:ascii="Times New Roman" w:eastAsia="Calibri" w:hAnsi="Times New Roman" w:cs="Times New Roman"/>
          <w:sz w:val="28"/>
          <w:szCs w:val="28"/>
        </w:rPr>
        <w:t xml:space="preserve">«современного образца» после периода возрождения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57696F" w:rsidRPr="00111DCE">
        <w:rPr>
          <w:rFonts w:ascii="Times New Roman" w:eastAsia="Calibri" w:hAnsi="Times New Roman" w:cs="Times New Roman"/>
          <w:sz w:val="28"/>
          <w:szCs w:val="28"/>
        </w:rPr>
        <w:t>и послевоенных застойных лет стали XV Олимпийские Игры. Они проходили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57696F" w:rsidRPr="00111DCE">
        <w:rPr>
          <w:rFonts w:ascii="Times New Roman" w:eastAsia="Calibri" w:hAnsi="Times New Roman" w:cs="Times New Roman"/>
          <w:sz w:val="28"/>
          <w:szCs w:val="28"/>
        </w:rPr>
        <w:t xml:space="preserve"> с 19 июля по 3 августа 1952 г</w:t>
      </w:r>
      <w:r w:rsidRPr="00111DCE">
        <w:rPr>
          <w:rFonts w:ascii="Times New Roman" w:eastAsia="Calibri" w:hAnsi="Times New Roman" w:cs="Times New Roman"/>
          <w:sz w:val="28"/>
          <w:szCs w:val="28"/>
        </w:rPr>
        <w:t xml:space="preserve">ода в Хельсинки, Финляндия. </w:t>
      </w:r>
      <w:r w:rsidR="0057696F" w:rsidRPr="00111DCE">
        <w:rPr>
          <w:rFonts w:ascii="Times New Roman" w:eastAsia="Calibri" w:hAnsi="Times New Roman" w:cs="Times New Roman"/>
          <w:sz w:val="28"/>
          <w:szCs w:val="28"/>
        </w:rPr>
        <w:t>Игры 1952 года стали первыми в истории противостояния на олимпийской арене двух полит</w:t>
      </w:r>
      <w:r w:rsidR="0057696F" w:rsidRPr="00111DCE">
        <w:rPr>
          <w:rFonts w:ascii="Times New Roman" w:eastAsia="Calibri" w:hAnsi="Times New Roman" w:cs="Times New Roman"/>
          <w:sz w:val="28"/>
          <w:szCs w:val="28"/>
        </w:rPr>
        <w:t>и</w:t>
      </w:r>
      <w:r w:rsidR="0057696F" w:rsidRPr="00111DCE">
        <w:rPr>
          <w:rFonts w:ascii="Times New Roman" w:eastAsia="Calibri" w:hAnsi="Times New Roman" w:cs="Times New Roman"/>
          <w:sz w:val="28"/>
          <w:szCs w:val="28"/>
        </w:rPr>
        <w:t>ческих систем. Соревнования на Играх в Хельсинки вылились в острейшее с</w:t>
      </w:r>
      <w:r w:rsidR="0057696F" w:rsidRPr="00111DCE">
        <w:rPr>
          <w:rFonts w:ascii="Times New Roman" w:eastAsia="Calibri" w:hAnsi="Times New Roman" w:cs="Times New Roman"/>
          <w:sz w:val="28"/>
          <w:szCs w:val="28"/>
        </w:rPr>
        <w:t>о</w:t>
      </w:r>
      <w:r w:rsidR="0057696F" w:rsidRPr="00111DCE">
        <w:rPr>
          <w:rFonts w:ascii="Times New Roman" w:eastAsia="Calibri" w:hAnsi="Times New Roman" w:cs="Times New Roman"/>
          <w:sz w:val="28"/>
          <w:szCs w:val="28"/>
        </w:rPr>
        <w:t>перничество спортсменов СССР и США</w:t>
      </w:r>
      <w:r w:rsidRPr="00111DCE">
        <w:rPr>
          <w:rFonts w:ascii="Times New Roman" w:eastAsia="Calibri" w:hAnsi="Times New Roman" w:cs="Times New Roman"/>
          <w:sz w:val="28"/>
          <w:szCs w:val="28"/>
        </w:rPr>
        <w:t xml:space="preserve"> [2]. Спорт становился оружием «</w:t>
      </w:r>
      <w:r w:rsidR="0057696F" w:rsidRPr="00111DCE">
        <w:rPr>
          <w:rFonts w:ascii="Times New Roman" w:eastAsia="Calibri" w:hAnsi="Times New Roman" w:cs="Times New Roman"/>
          <w:sz w:val="28"/>
          <w:szCs w:val="28"/>
        </w:rPr>
        <w:t>х</w:t>
      </w:r>
      <w:r w:rsidR="0057696F" w:rsidRPr="00111DCE">
        <w:rPr>
          <w:rFonts w:ascii="Times New Roman" w:eastAsia="Calibri" w:hAnsi="Times New Roman" w:cs="Times New Roman"/>
          <w:sz w:val="28"/>
          <w:szCs w:val="28"/>
        </w:rPr>
        <w:t>о</w:t>
      </w:r>
      <w:r w:rsidR="0057696F" w:rsidRPr="00111DCE">
        <w:rPr>
          <w:rFonts w:ascii="Times New Roman" w:eastAsia="Calibri" w:hAnsi="Times New Roman" w:cs="Times New Roman"/>
          <w:sz w:val="28"/>
          <w:szCs w:val="28"/>
        </w:rPr>
        <w:t>лодной вой</w:t>
      </w:r>
      <w:r w:rsidRPr="00111DCE">
        <w:rPr>
          <w:rFonts w:ascii="Times New Roman" w:eastAsia="Calibri" w:hAnsi="Times New Roman" w:cs="Times New Roman"/>
          <w:sz w:val="28"/>
          <w:szCs w:val="28"/>
        </w:rPr>
        <w:t>ны»</w:t>
      </w:r>
      <w:r w:rsidR="0057696F" w:rsidRPr="00111DCE">
        <w:rPr>
          <w:rFonts w:ascii="Times New Roman" w:eastAsia="Calibri" w:hAnsi="Times New Roman" w:cs="Times New Roman"/>
          <w:sz w:val="28"/>
          <w:szCs w:val="28"/>
        </w:rPr>
        <w:t>. Началась гонка за рекордами и олимпийскими победами, п</w:t>
      </w:r>
      <w:r w:rsidR="0057696F" w:rsidRPr="00111DCE">
        <w:rPr>
          <w:rFonts w:ascii="Times New Roman" w:eastAsia="Calibri" w:hAnsi="Times New Roman" w:cs="Times New Roman"/>
          <w:sz w:val="28"/>
          <w:szCs w:val="28"/>
        </w:rPr>
        <w:t>о</w:t>
      </w:r>
      <w:r w:rsidR="0057696F" w:rsidRPr="00111DCE">
        <w:rPr>
          <w:rFonts w:ascii="Times New Roman" w:eastAsia="Calibri" w:hAnsi="Times New Roman" w:cs="Times New Roman"/>
          <w:sz w:val="28"/>
          <w:szCs w:val="28"/>
        </w:rPr>
        <w:t>стоянное противопоставление результатов спортсменов СССР и США, соци</w:t>
      </w:r>
      <w:r w:rsidR="0057696F" w:rsidRPr="00111DCE">
        <w:rPr>
          <w:rFonts w:ascii="Times New Roman" w:eastAsia="Calibri" w:hAnsi="Times New Roman" w:cs="Times New Roman"/>
          <w:sz w:val="28"/>
          <w:szCs w:val="28"/>
        </w:rPr>
        <w:t>а</w:t>
      </w:r>
      <w:r w:rsidR="0057696F" w:rsidRPr="00111DCE">
        <w:rPr>
          <w:rFonts w:ascii="Times New Roman" w:eastAsia="Calibri" w:hAnsi="Times New Roman" w:cs="Times New Roman"/>
          <w:sz w:val="28"/>
          <w:szCs w:val="28"/>
        </w:rPr>
        <w:t>листических и капиталистических стран. Следует отметить, что из-за соперн</w:t>
      </w:r>
      <w:r w:rsidR="0057696F" w:rsidRPr="00111DCE">
        <w:rPr>
          <w:rFonts w:ascii="Times New Roman" w:eastAsia="Calibri" w:hAnsi="Times New Roman" w:cs="Times New Roman"/>
          <w:sz w:val="28"/>
          <w:szCs w:val="28"/>
        </w:rPr>
        <w:t>и</w:t>
      </w:r>
      <w:r w:rsidR="0057696F" w:rsidRPr="00111DCE">
        <w:rPr>
          <w:rFonts w:ascii="Times New Roman" w:eastAsia="Calibri" w:hAnsi="Times New Roman" w:cs="Times New Roman"/>
          <w:sz w:val="28"/>
          <w:szCs w:val="28"/>
        </w:rPr>
        <w:t>чества американских и советских спортсменов уровень спортивных результатов на Играх был довольно высоким. Установлено 66 олимпийских рекордов, в том числе 18 мировых</w:t>
      </w:r>
      <w:r w:rsidRPr="00111D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696F" w:rsidRPr="00111DCE">
        <w:rPr>
          <w:rFonts w:ascii="Times New Roman" w:eastAsia="Calibri" w:hAnsi="Times New Roman" w:cs="Times New Roman"/>
          <w:sz w:val="28"/>
          <w:szCs w:val="28"/>
        </w:rPr>
        <w:t>[3].</w:t>
      </w:r>
    </w:p>
    <w:p w:rsidR="0057696F" w:rsidRPr="0057696F" w:rsidRDefault="0057696F" w:rsidP="00C54DA0">
      <w:pPr>
        <w:tabs>
          <w:tab w:val="left" w:pos="993"/>
        </w:tabs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pacing w:val="-2"/>
          <w:sz w:val="28"/>
          <w:szCs w:val="28"/>
        </w:rPr>
        <w:t>Игры в Хельсинки вошли в олимпийскую историю как Игры, которы</w:t>
      </w:r>
      <w:r w:rsidR="00111DC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е </w:t>
      </w:r>
      <w:r w:rsidR="00111DCE">
        <w:rPr>
          <w:rFonts w:ascii="Times New Roman" w:eastAsia="Calibri" w:hAnsi="Times New Roman" w:cs="Times New Roman"/>
          <w:spacing w:val="-2"/>
          <w:sz w:val="28"/>
          <w:szCs w:val="28"/>
        </w:rPr>
        <w:br/>
        <w:t>не были закрыты. Президент Международного олимпийского комитета</w:t>
      </w:r>
      <w:r w:rsidRPr="0057696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Зигфрид Эдстрем на торжественной церемонии, посвященной окончанию Игр, произнес </w:t>
      </w:r>
      <w:r w:rsidR="00111DCE">
        <w:rPr>
          <w:rFonts w:ascii="Times New Roman" w:eastAsia="Calibri" w:hAnsi="Times New Roman" w:cs="Times New Roman"/>
          <w:spacing w:val="-2"/>
          <w:sz w:val="28"/>
          <w:szCs w:val="28"/>
        </w:rPr>
        <w:t>длинную</w:t>
      </w:r>
      <w:r w:rsidRPr="0057696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речь, но забыл закончить ее предписанным</w:t>
      </w:r>
      <w:r w:rsidR="00111DCE">
        <w:rPr>
          <w:rFonts w:ascii="Times New Roman" w:eastAsia="Calibri" w:hAnsi="Times New Roman" w:cs="Times New Roman"/>
          <w:spacing w:val="-2"/>
          <w:sz w:val="28"/>
          <w:szCs w:val="28"/>
        </w:rPr>
        <w:t>и Олимпийской хартией словами: «</w:t>
      </w:r>
      <w:r w:rsidRPr="0057696F">
        <w:rPr>
          <w:rFonts w:ascii="Times New Roman" w:eastAsia="Calibri" w:hAnsi="Times New Roman" w:cs="Times New Roman"/>
          <w:spacing w:val="-2"/>
          <w:sz w:val="28"/>
          <w:szCs w:val="28"/>
        </w:rPr>
        <w:t>Объявляю Игры XV Олимпиа</w:t>
      </w:r>
      <w:r w:rsidR="00111DC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ды закрытыми» </w:t>
      </w:r>
      <w:r w:rsidRPr="0057696F">
        <w:rPr>
          <w:rFonts w:ascii="Times New Roman" w:eastAsia="Calibri" w:hAnsi="Times New Roman" w:cs="Times New Roman"/>
          <w:spacing w:val="-2"/>
          <w:sz w:val="28"/>
          <w:szCs w:val="28"/>
        </w:rPr>
        <w:t>[3].</w:t>
      </w:r>
    </w:p>
    <w:p w:rsidR="0057696F" w:rsidRPr="0057696F" w:rsidRDefault="0057696F" w:rsidP="00C54DA0">
      <w:pPr>
        <w:tabs>
          <w:tab w:val="left" w:pos="993"/>
        </w:tabs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pacing w:val="-2"/>
          <w:sz w:val="28"/>
          <w:szCs w:val="28"/>
        </w:rPr>
        <w:t>Дальнейшее развитие Олимпийского движения показало, что борьба за м</w:t>
      </w:r>
      <w:r w:rsidRPr="0057696F">
        <w:rPr>
          <w:rFonts w:ascii="Times New Roman" w:eastAsia="Calibri" w:hAnsi="Times New Roman" w:cs="Times New Roman"/>
          <w:spacing w:val="-2"/>
          <w:sz w:val="28"/>
          <w:szCs w:val="28"/>
        </w:rPr>
        <w:t>е</w:t>
      </w:r>
      <w:r w:rsidRPr="0057696F">
        <w:rPr>
          <w:rFonts w:ascii="Times New Roman" w:eastAsia="Calibri" w:hAnsi="Times New Roman" w:cs="Times New Roman"/>
          <w:spacing w:val="-2"/>
          <w:sz w:val="28"/>
          <w:szCs w:val="28"/>
        </w:rPr>
        <w:t>дали, за влияние велась не</w:t>
      </w:r>
      <w:r w:rsidR="00111DC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только на спортивных площадках</w:t>
      </w:r>
      <w:r w:rsidRPr="0057696F">
        <w:rPr>
          <w:rFonts w:ascii="Times New Roman" w:eastAsia="Calibri" w:hAnsi="Times New Roman" w:cs="Times New Roman"/>
          <w:spacing w:val="-2"/>
          <w:sz w:val="28"/>
          <w:szCs w:val="28"/>
        </w:rPr>
        <w:t>,</w:t>
      </w:r>
      <w:r w:rsidR="00111DC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spacing w:val="-2"/>
          <w:sz w:val="28"/>
          <w:szCs w:val="28"/>
        </w:rPr>
        <w:t>но и на политич</w:t>
      </w:r>
      <w:r w:rsidRPr="0057696F">
        <w:rPr>
          <w:rFonts w:ascii="Times New Roman" w:eastAsia="Calibri" w:hAnsi="Times New Roman" w:cs="Times New Roman"/>
          <w:spacing w:val="-2"/>
          <w:sz w:val="28"/>
          <w:szCs w:val="28"/>
        </w:rPr>
        <w:t>е</w:t>
      </w:r>
      <w:r w:rsidRPr="0057696F">
        <w:rPr>
          <w:rFonts w:ascii="Times New Roman" w:eastAsia="Calibri" w:hAnsi="Times New Roman" w:cs="Times New Roman"/>
          <w:spacing w:val="-2"/>
          <w:sz w:val="28"/>
          <w:szCs w:val="28"/>
        </w:rPr>
        <w:t>ской арене. Основными способами ведения политической борьбы стали так н</w:t>
      </w:r>
      <w:r w:rsidRPr="0057696F">
        <w:rPr>
          <w:rFonts w:ascii="Times New Roman" w:eastAsia="Calibri" w:hAnsi="Times New Roman" w:cs="Times New Roman"/>
          <w:spacing w:val="-2"/>
          <w:sz w:val="28"/>
          <w:szCs w:val="28"/>
        </w:rPr>
        <w:t>а</w:t>
      </w:r>
      <w:r w:rsidRPr="0057696F">
        <w:rPr>
          <w:rFonts w:ascii="Times New Roman" w:eastAsia="Calibri" w:hAnsi="Times New Roman" w:cs="Times New Roman"/>
          <w:spacing w:val="-2"/>
          <w:sz w:val="28"/>
          <w:szCs w:val="28"/>
        </w:rPr>
        <w:t>зываемые бойкоты – это отказ одной или нескольких стран участвовать в Играх. В основном бойкоты ХХ</w:t>
      </w:r>
      <w:r w:rsidR="00111DC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века связанны с двумя странами –</w:t>
      </w:r>
      <w:r w:rsidRPr="0057696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СССР и США </w:t>
      </w:r>
      <w:r w:rsidR="00111DCE">
        <w:rPr>
          <w:rFonts w:ascii="Times New Roman" w:eastAsia="Calibri" w:hAnsi="Times New Roman" w:cs="Times New Roman"/>
          <w:spacing w:val="-2"/>
          <w:sz w:val="28"/>
          <w:szCs w:val="28"/>
        </w:rPr>
        <w:br/>
      </w:r>
      <w:r w:rsidRPr="0057696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и вызваны политическими мотивами. </w:t>
      </w:r>
    </w:p>
    <w:p w:rsidR="0057696F" w:rsidRPr="0057696F" w:rsidRDefault="0057696F" w:rsidP="00C54DA0">
      <w:pPr>
        <w:tabs>
          <w:tab w:val="left" w:pos="993"/>
        </w:tabs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Первым бойкотом стал отказ от участия в играх 1956 года в </w:t>
      </w:r>
      <w:r w:rsidRPr="0057696F">
        <w:rPr>
          <w:rFonts w:ascii="Times New Roman" w:eastAsia="Calibri" w:hAnsi="Times New Roman" w:cs="Times New Roman"/>
          <w:sz w:val="28"/>
          <w:szCs w:val="28"/>
        </w:rPr>
        <w:t>знак протеста против</w:t>
      </w:r>
      <w:r w:rsidR="00111DCE">
        <w:rPr>
          <w:rFonts w:ascii="Times New Roman" w:eastAsia="Calibri" w:hAnsi="Times New Roman" w:cs="Times New Roman"/>
          <w:sz w:val="28"/>
          <w:szCs w:val="28"/>
        </w:rPr>
        <w:t xml:space="preserve"> действий СССР в Венгрии,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Нидерландов, Испании и Швейцарии, а ве</w:t>
      </w:r>
      <w:r w:rsidRPr="0057696F">
        <w:rPr>
          <w:rFonts w:ascii="Times New Roman" w:eastAsia="Calibri" w:hAnsi="Times New Roman" w:cs="Times New Roman"/>
          <w:sz w:val="28"/>
          <w:szCs w:val="28"/>
        </w:rPr>
        <w:t>н</w:t>
      </w:r>
      <w:r w:rsidRPr="0057696F">
        <w:rPr>
          <w:rFonts w:ascii="Times New Roman" w:eastAsia="Calibri" w:hAnsi="Times New Roman" w:cs="Times New Roman"/>
          <w:sz w:val="28"/>
          <w:szCs w:val="28"/>
        </w:rPr>
        <w:t>герская команда отказалась выступать под флагом Венгерской народной ре</w:t>
      </w:r>
      <w:r w:rsidRPr="0057696F">
        <w:rPr>
          <w:rFonts w:ascii="Times New Roman" w:eastAsia="Calibri" w:hAnsi="Times New Roman" w:cs="Times New Roman"/>
          <w:sz w:val="28"/>
          <w:szCs w:val="28"/>
        </w:rPr>
        <w:t>с</w:t>
      </w:r>
      <w:r w:rsidRPr="0057696F">
        <w:rPr>
          <w:rFonts w:ascii="Times New Roman" w:eastAsia="Calibri" w:hAnsi="Times New Roman" w:cs="Times New Roman"/>
          <w:sz w:val="28"/>
          <w:szCs w:val="28"/>
        </w:rPr>
        <w:t>публики, промаршировав под государственным флагом Венгрии</w:t>
      </w:r>
      <w:r w:rsidR="00111D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[1]. </w:t>
      </w:r>
    </w:p>
    <w:p w:rsidR="0057696F" w:rsidRPr="0057696F" w:rsidRDefault="00111DCE" w:rsidP="00C54DA0">
      <w:pPr>
        <w:tabs>
          <w:tab w:val="left" w:pos="993"/>
        </w:tabs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Из-</w:t>
      </w:r>
      <w:r w:rsidR="0057696F" w:rsidRPr="0057696F">
        <w:rPr>
          <w:rFonts w:ascii="Times New Roman" w:eastAsia="Calibri" w:hAnsi="Times New Roman" w:cs="Times New Roman"/>
          <w:sz w:val="28"/>
          <w:szCs w:val="28"/>
        </w:rPr>
        <w:t>за бойкотов Игры не отменялись, но они имели широкий резонанс в обществе, и в зависимости от царивших настроений и причин бойкота некот</w:t>
      </w:r>
      <w:r w:rsidR="0057696F" w:rsidRPr="0057696F">
        <w:rPr>
          <w:rFonts w:ascii="Times New Roman" w:eastAsia="Calibri" w:hAnsi="Times New Roman" w:cs="Times New Roman"/>
          <w:sz w:val="28"/>
          <w:szCs w:val="28"/>
        </w:rPr>
        <w:t>о</w:t>
      </w:r>
      <w:r w:rsidR="0057696F" w:rsidRPr="0057696F">
        <w:rPr>
          <w:rFonts w:ascii="Times New Roman" w:eastAsia="Calibri" w:hAnsi="Times New Roman" w:cs="Times New Roman"/>
          <w:sz w:val="28"/>
          <w:szCs w:val="28"/>
        </w:rPr>
        <w:t>рые страны экономически и финансово от этого выигрывали, а некоторые н</w:t>
      </w:r>
      <w:r w:rsidR="0057696F" w:rsidRPr="0057696F">
        <w:rPr>
          <w:rFonts w:ascii="Times New Roman" w:eastAsia="Calibri" w:hAnsi="Times New Roman" w:cs="Times New Roman"/>
          <w:sz w:val="28"/>
          <w:szCs w:val="28"/>
        </w:rPr>
        <w:t>а</w:t>
      </w:r>
      <w:r w:rsidR="0057696F" w:rsidRPr="0057696F">
        <w:rPr>
          <w:rFonts w:ascii="Times New Roman" w:eastAsia="Calibri" w:hAnsi="Times New Roman" w:cs="Times New Roman"/>
          <w:sz w:val="28"/>
          <w:szCs w:val="28"/>
        </w:rPr>
        <w:t>оборот оказывались в экономически невыгодном положении. Сами же Игры от этих бойкотов теряли только количество спортсменов и зачастую даже на кол</w:t>
      </w:r>
      <w:r w:rsidR="0057696F" w:rsidRPr="0057696F">
        <w:rPr>
          <w:rFonts w:ascii="Times New Roman" w:eastAsia="Calibri" w:hAnsi="Times New Roman" w:cs="Times New Roman"/>
          <w:sz w:val="28"/>
          <w:szCs w:val="28"/>
        </w:rPr>
        <w:t>и</w:t>
      </w:r>
      <w:r w:rsidR="0057696F" w:rsidRPr="0057696F">
        <w:rPr>
          <w:rFonts w:ascii="Times New Roman" w:eastAsia="Calibri" w:hAnsi="Times New Roman" w:cs="Times New Roman"/>
          <w:sz w:val="28"/>
          <w:szCs w:val="28"/>
        </w:rPr>
        <w:t xml:space="preserve">чество устанавливаемых рекордов это не влияло. </w:t>
      </w:r>
    </w:p>
    <w:p w:rsidR="0057696F" w:rsidRPr="0057696F" w:rsidRDefault="0057696F" w:rsidP="00C54DA0">
      <w:pPr>
        <w:tabs>
          <w:tab w:val="left" w:pos="993"/>
        </w:tabs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>Бойкоты продолжались практически весь ХХ век. До 1988 года без них не проходило ни одной Олимпиады. Самыми массовыми и известными становятся бойкоты Игр 1972 и 1980 годов сборной США – причинами этих бойкотов я</w:t>
      </w:r>
      <w:r w:rsidRPr="0057696F">
        <w:rPr>
          <w:rFonts w:ascii="Times New Roman" w:eastAsia="Calibri" w:hAnsi="Times New Roman" w:cs="Times New Roman"/>
          <w:sz w:val="28"/>
          <w:szCs w:val="28"/>
        </w:rPr>
        <w:t>в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лялись действия СССР, и бойкот в 1984 году Игр командой СССР. </w:t>
      </w:r>
    </w:p>
    <w:p w:rsidR="0057696F" w:rsidRPr="0057696F" w:rsidRDefault="0057696F" w:rsidP="00C54DA0">
      <w:pPr>
        <w:tabs>
          <w:tab w:val="left" w:pos="993"/>
        </w:tabs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В 1988 году состоялся последний бойкот Игр в </w:t>
      </w:r>
      <w:r w:rsidR="00111DCE">
        <w:rPr>
          <w:rFonts w:ascii="Times New Roman" w:eastAsia="Calibri" w:hAnsi="Times New Roman" w:cs="Times New Roman"/>
          <w:sz w:val="28"/>
          <w:szCs w:val="28"/>
        </w:rPr>
        <w:t xml:space="preserve">ХХ веке. От участия </w:t>
      </w:r>
      <w:r w:rsidR="00111DCE">
        <w:rPr>
          <w:rFonts w:ascii="Times New Roman" w:eastAsia="Calibri" w:hAnsi="Times New Roman" w:cs="Times New Roman"/>
          <w:sz w:val="28"/>
          <w:szCs w:val="28"/>
        </w:rPr>
        <w:br/>
        <w:t xml:space="preserve">в Олимпиаде-88 </w:t>
      </w:r>
      <w:r w:rsidRPr="0057696F">
        <w:rPr>
          <w:rFonts w:ascii="Times New Roman" w:eastAsia="Calibri" w:hAnsi="Times New Roman" w:cs="Times New Roman"/>
          <w:sz w:val="28"/>
          <w:szCs w:val="28"/>
        </w:rPr>
        <w:t>отказалась Корея</w:t>
      </w:r>
      <w:r w:rsidR="00111D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[3]. </w:t>
      </w:r>
    </w:p>
    <w:p w:rsidR="0057696F" w:rsidRPr="0057696F" w:rsidRDefault="0057696F" w:rsidP="00C54DA0">
      <w:pPr>
        <w:tabs>
          <w:tab w:val="left" w:pos="993"/>
        </w:tabs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Но кроме </w:t>
      </w:r>
      <w:r w:rsidR="00111DCE">
        <w:rPr>
          <w:rFonts w:ascii="Times New Roman" w:eastAsia="Calibri" w:hAnsi="Times New Roman" w:cs="Times New Roman"/>
          <w:sz w:val="28"/>
          <w:szCs w:val="28"/>
        </w:rPr>
        <w:t>бойкотов были и другие случаи выра</w:t>
      </w:r>
      <w:r w:rsidRPr="0057696F">
        <w:rPr>
          <w:rFonts w:ascii="Times New Roman" w:eastAsia="Calibri" w:hAnsi="Times New Roman" w:cs="Times New Roman"/>
          <w:sz w:val="28"/>
          <w:szCs w:val="28"/>
        </w:rPr>
        <w:t>жения своего отноше</w:t>
      </w:r>
      <w:r w:rsidR="00111DCE">
        <w:rPr>
          <w:rFonts w:ascii="Times New Roman" w:eastAsia="Calibri" w:hAnsi="Times New Roman" w:cs="Times New Roman"/>
          <w:sz w:val="28"/>
          <w:szCs w:val="28"/>
        </w:rPr>
        <w:t xml:space="preserve">ния </w:t>
      </w:r>
      <w:r w:rsidR="00111DCE">
        <w:rPr>
          <w:rFonts w:ascii="Times New Roman" w:eastAsia="Calibri" w:hAnsi="Times New Roman" w:cs="Times New Roman"/>
          <w:sz w:val="28"/>
          <w:szCs w:val="28"/>
        </w:rPr>
        <w:br/>
        <w:t xml:space="preserve">к Играм. 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Примером этого могут служить террористические акты. Один из них произошел на последней олимпиаде ХХ века в 1996 году. </w:t>
      </w:r>
    </w:p>
    <w:p w:rsidR="0057696F" w:rsidRPr="0057696F" w:rsidRDefault="0057696F" w:rsidP="00C54DA0">
      <w:pPr>
        <w:tabs>
          <w:tab w:val="left" w:pos="993"/>
        </w:tabs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>Последними Олимпийскими Играми ХХ века являются игры 1996 года</w:t>
      </w:r>
      <w:r w:rsidR="00111DCE">
        <w:rPr>
          <w:rFonts w:ascii="Times New Roman" w:eastAsia="Calibri" w:hAnsi="Times New Roman" w:cs="Times New Roman"/>
          <w:sz w:val="28"/>
          <w:szCs w:val="28"/>
        </w:rPr>
        <w:t>, которые проводились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в Атланте США. Олимпиада-96 ознаменовала столетие современного олимпийского движения. Организаторы соревнований сделали все возможное, чтобы юбилейная Олимпиада прошла на высоте. Знаменитая ком</w:t>
      </w:r>
      <w:r w:rsidR="00111DCE">
        <w:rPr>
          <w:rFonts w:ascii="Times New Roman" w:eastAsia="Calibri" w:hAnsi="Times New Roman" w:cs="Times New Roman"/>
          <w:sz w:val="28"/>
          <w:szCs w:val="28"/>
        </w:rPr>
        <w:t>пания «Кока-кола»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вложила довольно много средств в проведение </w:t>
      </w:r>
      <w:r w:rsidR="00111DCE">
        <w:rPr>
          <w:rFonts w:ascii="Times New Roman" w:eastAsia="Calibri" w:hAnsi="Times New Roman" w:cs="Times New Roman"/>
          <w:sz w:val="28"/>
          <w:szCs w:val="28"/>
        </w:rPr>
        <w:t xml:space="preserve">Игр в своем родном городе. </w:t>
      </w:r>
      <w:r w:rsidRPr="0057696F">
        <w:rPr>
          <w:rFonts w:ascii="Times New Roman" w:eastAsia="Calibri" w:hAnsi="Times New Roman" w:cs="Times New Roman"/>
          <w:sz w:val="28"/>
          <w:szCs w:val="28"/>
        </w:rPr>
        <w:t>Юбилейная Олимпиада побила все рекорды по числу стран-</w:t>
      </w:r>
      <w:r w:rsidR="00111DCE">
        <w:rPr>
          <w:rFonts w:ascii="Times New Roman" w:eastAsia="Calibri" w:hAnsi="Times New Roman" w:cs="Times New Roman"/>
          <w:sz w:val="28"/>
          <w:szCs w:val="28"/>
        </w:rPr>
        <w:t>участниц (197), спортсменов (10318), журналистов (около 15</w:t>
      </w:r>
      <w:r w:rsidRPr="0057696F">
        <w:rPr>
          <w:rFonts w:ascii="Times New Roman" w:eastAsia="Calibri" w:hAnsi="Times New Roman" w:cs="Times New Roman"/>
          <w:sz w:val="28"/>
          <w:szCs w:val="28"/>
        </w:rPr>
        <w:t>000) и пр</w:t>
      </w:r>
      <w:r w:rsidRPr="0057696F">
        <w:rPr>
          <w:rFonts w:ascii="Times New Roman" w:eastAsia="Calibri" w:hAnsi="Times New Roman" w:cs="Times New Roman"/>
          <w:sz w:val="28"/>
          <w:szCs w:val="28"/>
        </w:rPr>
        <w:t>о</w:t>
      </w:r>
      <w:r w:rsidRPr="0057696F">
        <w:rPr>
          <w:rFonts w:ascii="Times New Roman" w:eastAsia="Calibri" w:hAnsi="Times New Roman" w:cs="Times New Roman"/>
          <w:sz w:val="28"/>
          <w:szCs w:val="28"/>
        </w:rPr>
        <w:t>данных билетов (более 8 млн)</w:t>
      </w:r>
      <w:r w:rsidR="00111D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[1]. </w:t>
      </w:r>
    </w:p>
    <w:p w:rsidR="0057696F" w:rsidRPr="0057696F" w:rsidRDefault="0057696F" w:rsidP="00C54DA0">
      <w:pPr>
        <w:tabs>
          <w:tab w:val="left" w:pos="993"/>
        </w:tabs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>Появились новые виды спорта: пляжный волейбол, маунтинбайк, же</w:t>
      </w:r>
      <w:r w:rsidRPr="0057696F">
        <w:rPr>
          <w:rFonts w:ascii="Times New Roman" w:eastAsia="Calibri" w:hAnsi="Times New Roman" w:cs="Times New Roman"/>
          <w:sz w:val="28"/>
          <w:szCs w:val="28"/>
        </w:rPr>
        <w:t>н</w:t>
      </w:r>
      <w:r w:rsidRPr="0057696F">
        <w:rPr>
          <w:rFonts w:ascii="Times New Roman" w:eastAsia="Calibri" w:hAnsi="Times New Roman" w:cs="Times New Roman"/>
          <w:sz w:val="28"/>
          <w:szCs w:val="28"/>
        </w:rPr>
        <w:t>ский футбол, софтбол. Довольно заметно увеличилось количество женских н</w:t>
      </w:r>
      <w:r w:rsidRPr="0057696F">
        <w:rPr>
          <w:rFonts w:ascii="Times New Roman" w:eastAsia="Calibri" w:hAnsi="Times New Roman" w:cs="Times New Roman"/>
          <w:sz w:val="28"/>
          <w:szCs w:val="28"/>
        </w:rPr>
        <w:t>о</w:t>
      </w:r>
      <w:r w:rsidRPr="0057696F">
        <w:rPr>
          <w:rFonts w:ascii="Times New Roman" w:eastAsia="Calibri" w:hAnsi="Times New Roman" w:cs="Times New Roman"/>
          <w:sz w:val="28"/>
          <w:szCs w:val="28"/>
        </w:rPr>
        <w:t>меров программы: групповая велогонка по очкам, тройной прыжок, фехтование на шпагах.</w:t>
      </w:r>
    </w:p>
    <w:p w:rsidR="0057696F" w:rsidRPr="0057696F" w:rsidRDefault="0057696F" w:rsidP="00C54DA0">
      <w:pPr>
        <w:tabs>
          <w:tab w:val="left" w:pos="993"/>
        </w:tabs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>На играх не об</w:t>
      </w:r>
      <w:r w:rsidR="00111DCE">
        <w:rPr>
          <w:rFonts w:ascii="Times New Roman" w:eastAsia="Calibri" w:hAnsi="Times New Roman" w:cs="Times New Roman"/>
          <w:sz w:val="28"/>
          <w:szCs w:val="28"/>
        </w:rPr>
        <w:t>ошлось без неприятных моментов. В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ночь на 27 июля в разгар Игр во время массовых гуляний в Олимпийском парке Атланты при взрыве погибли 2 человека, 111 получили ранения. Взрывное устройство было вмонтировано в обрезок металлической трубы, начиненной шурупами и гво</w:t>
      </w:r>
      <w:r w:rsidRPr="0057696F">
        <w:rPr>
          <w:rFonts w:ascii="Times New Roman" w:eastAsia="Calibri" w:hAnsi="Times New Roman" w:cs="Times New Roman"/>
          <w:sz w:val="28"/>
          <w:szCs w:val="28"/>
        </w:rPr>
        <w:t>з</w:t>
      </w:r>
      <w:r w:rsidRPr="0057696F">
        <w:rPr>
          <w:rFonts w:ascii="Times New Roman" w:eastAsia="Calibri" w:hAnsi="Times New Roman" w:cs="Times New Roman"/>
          <w:sz w:val="28"/>
          <w:szCs w:val="28"/>
        </w:rPr>
        <w:t>дями. Организаторы усилили меры безопасности, но решили продолжать Олимпиаду</w:t>
      </w:r>
      <w:r w:rsidR="00111D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sz w:val="28"/>
          <w:szCs w:val="28"/>
        </w:rPr>
        <w:t>[1].</w:t>
      </w:r>
    </w:p>
    <w:p w:rsidR="0057696F" w:rsidRPr="0057696F" w:rsidRDefault="0057696F" w:rsidP="00C54DA0">
      <w:pPr>
        <w:tabs>
          <w:tab w:val="left" w:pos="993"/>
        </w:tabs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>Это были последние Игры XX века. Можно утверждать, что сейчас пр</w:t>
      </w:r>
      <w:r w:rsidRPr="0057696F">
        <w:rPr>
          <w:rFonts w:ascii="Times New Roman" w:eastAsia="Calibri" w:hAnsi="Times New Roman" w:cs="Times New Roman"/>
          <w:sz w:val="28"/>
          <w:szCs w:val="28"/>
        </w:rPr>
        <w:t>о</w:t>
      </w:r>
      <w:r w:rsidRPr="0057696F">
        <w:rPr>
          <w:rFonts w:ascii="Times New Roman" w:eastAsia="Calibri" w:hAnsi="Times New Roman" w:cs="Times New Roman"/>
          <w:sz w:val="28"/>
          <w:szCs w:val="28"/>
        </w:rPr>
        <w:t>исходит расцвет Олимпийского движения и начался он именно с середины XX в. Число стран участниц на олимпиадах сейчас превышает 100. Игры приобрели очень большое политическое значение, и теперь даже мировые экономические кризисы не сказываются на количестве участников. Все большее и большее м</w:t>
      </w:r>
      <w:r w:rsidRPr="0057696F">
        <w:rPr>
          <w:rFonts w:ascii="Times New Roman" w:eastAsia="Calibri" w:hAnsi="Times New Roman" w:cs="Times New Roman"/>
          <w:sz w:val="28"/>
          <w:szCs w:val="28"/>
        </w:rPr>
        <w:t>е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сто на Играх начинают занимать шоу и политические интриги. Характерной чертой этапа становится распространение допинговых скандалов и попыток террористических акций. </w:t>
      </w:r>
    </w:p>
    <w:p w:rsidR="0057696F" w:rsidRPr="0057696F" w:rsidRDefault="0057696F" w:rsidP="00C54DA0">
      <w:pPr>
        <w:tabs>
          <w:tab w:val="left" w:pos="993"/>
        </w:tabs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>Конец XX в</w:t>
      </w:r>
      <w:r w:rsidR="002C502A">
        <w:rPr>
          <w:rFonts w:ascii="Times New Roman" w:eastAsia="Calibri" w:hAnsi="Times New Roman" w:cs="Times New Roman"/>
          <w:sz w:val="28"/>
          <w:szCs w:val="28"/>
        </w:rPr>
        <w:t>.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ознаменовался «холодной войной», или же борьбой двух систем – капиталистич</w:t>
      </w:r>
      <w:r w:rsidR="002C502A">
        <w:rPr>
          <w:rFonts w:ascii="Times New Roman" w:eastAsia="Calibri" w:hAnsi="Times New Roman" w:cs="Times New Roman"/>
          <w:sz w:val="28"/>
          <w:szCs w:val="28"/>
        </w:rPr>
        <w:t xml:space="preserve">еской и социалистической. Этот </w:t>
      </w:r>
      <w:r w:rsidRPr="0057696F">
        <w:rPr>
          <w:rFonts w:ascii="Times New Roman" w:eastAsia="Calibri" w:hAnsi="Times New Roman" w:cs="Times New Roman"/>
          <w:sz w:val="28"/>
          <w:szCs w:val="28"/>
        </w:rPr>
        <w:t>процесс нашел свое о</w:t>
      </w:r>
      <w:r w:rsidRPr="0057696F">
        <w:rPr>
          <w:rFonts w:ascii="Times New Roman" w:eastAsia="Calibri" w:hAnsi="Times New Roman" w:cs="Times New Roman"/>
          <w:sz w:val="28"/>
          <w:szCs w:val="28"/>
        </w:rPr>
        <w:t>т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ражение и в Играх. Две великие державы перенесли соперничество на стадионы мира. США и СССР начинают делить между собой первое и второе место на Олимпиадах. </w:t>
      </w:r>
    </w:p>
    <w:p w:rsidR="0057696F" w:rsidRPr="0057696F" w:rsidRDefault="0057696F" w:rsidP="00C54DA0">
      <w:pPr>
        <w:tabs>
          <w:tab w:val="left" w:pos="993"/>
        </w:tabs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>Данный этап показал, что Игры изменились и подстроились под требов</w:t>
      </w:r>
      <w:r w:rsidRPr="0057696F">
        <w:rPr>
          <w:rFonts w:ascii="Times New Roman" w:eastAsia="Calibri" w:hAnsi="Times New Roman" w:cs="Times New Roman"/>
          <w:sz w:val="28"/>
          <w:szCs w:val="28"/>
        </w:rPr>
        <w:t>а</w:t>
      </w:r>
      <w:r w:rsidRPr="0057696F">
        <w:rPr>
          <w:rFonts w:ascii="Times New Roman" w:eastAsia="Calibri" w:hAnsi="Times New Roman" w:cs="Times New Roman"/>
          <w:sz w:val="28"/>
          <w:szCs w:val="28"/>
        </w:rPr>
        <w:t>ния времени. И со вр</w:t>
      </w:r>
      <w:r w:rsidR="002C502A">
        <w:rPr>
          <w:rFonts w:ascii="Times New Roman" w:eastAsia="Calibri" w:hAnsi="Times New Roman" w:cs="Times New Roman"/>
          <w:sz w:val="28"/>
          <w:szCs w:val="28"/>
        </w:rPr>
        <w:t>еменем все большее значения имею</w:t>
      </w:r>
      <w:r w:rsidRPr="0057696F">
        <w:rPr>
          <w:rFonts w:ascii="Times New Roman" w:eastAsia="Calibri" w:hAnsi="Times New Roman" w:cs="Times New Roman"/>
          <w:sz w:val="28"/>
          <w:szCs w:val="28"/>
        </w:rPr>
        <w:t>т не спортивные до</w:t>
      </w:r>
      <w:r w:rsidRPr="0057696F">
        <w:rPr>
          <w:rFonts w:ascii="Times New Roman" w:eastAsia="Calibri" w:hAnsi="Times New Roman" w:cs="Times New Roman"/>
          <w:sz w:val="28"/>
          <w:szCs w:val="28"/>
        </w:rPr>
        <w:t>с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тижения в чистом виде, а политика, дипломатия и деньги. </w:t>
      </w:r>
    </w:p>
    <w:p w:rsidR="0057696F" w:rsidRPr="0057696F" w:rsidRDefault="0057696F" w:rsidP="00C54DA0">
      <w:pPr>
        <w:tabs>
          <w:tab w:val="left" w:pos="993"/>
        </w:tabs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6F">
        <w:rPr>
          <w:rFonts w:ascii="Times New Roman" w:eastAsia="Calibri" w:hAnsi="Times New Roman" w:cs="Times New Roman"/>
          <w:sz w:val="28"/>
          <w:szCs w:val="28"/>
        </w:rPr>
        <w:t>Но есть и положительное влияние изменений</w:t>
      </w:r>
      <w:r w:rsidR="002C502A">
        <w:rPr>
          <w:rFonts w:ascii="Times New Roman" w:eastAsia="Calibri" w:hAnsi="Times New Roman" w:cs="Times New Roman"/>
          <w:sz w:val="28"/>
          <w:szCs w:val="28"/>
        </w:rPr>
        <w:t>,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произошедших в Играх</w:t>
      </w:r>
      <w:r w:rsidR="002C502A">
        <w:rPr>
          <w:rFonts w:ascii="Times New Roman" w:eastAsia="Calibri" w:hAnsi="Times New Roman" w:cs="Times New Roman"/>
          <w:sz w:val="28"/>
          <w:szCs w:val="28"/>
        </w:rPr>
        <w:t>,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– увеличение состязательности, уровень подготовки спортсменов и выдаваемые ими результаты стали намного выше</w:t>
      </w:r>
      <w:r w:rsidR="002C502A">
        <w:rPr>
          <w:rFonts w:ascii="Times New Roman" w:eastAsia="Calibri" w:hAnsi="Times New Roman" w:cs="Times New Roman"/>
          <w:sz w:val="28"/>
          <w:szCs w:val="28"/>
        </w:rPr>
        <w:t>,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чем раньше. Так же увеличилось число стран</w:t>
      </w:r>
      <w:r w:rsidR="002C502A">
        <w:rPr>
          <w:rFonts w:ascii="Times New Roman" w:eastAsia="Calibri" w:hAnsi="Times New Roman" w:cs="Times New Roman"/>
          <w:sz w:val="28"/>
          <w:szCs w:val="28"/>
        </w:rPr>
        <w:t>, заинтересованных в участии</w:t>
      </w:r>
      <w:r w:rsidRPr="0057696F">
        <w:rPr>
          <w:rFonts w:ascii="Times New Roman" w:eastAsia="Calibri" w:hAnsi="Times New Roman" w:cs="Times New Roman"/>
          <w:sz w:val="28"/>
          <w:szCs w:val="28"/>
        </w:rPr>
        <w:t xml:space="preserve"> в этих Играх. Интерес к ним не ослабевает, не смотря на то, что с момента их возрождения прошло очень много времени.</w:t>
      </w:r>
    </w:p>
    <w:p w:rsidR="00111DCE" w:rsidRPr="00C54DA0" w:rsidRDefault="00111DCE" w:rsidP="00C54DA0">
      <w:pPr>
        <w:tabs>
          <w:tab w:val="left" w:pos="993"/>
        </w:tabs>
        <w:spacing w:after="0" w:line="235" w:lineRule="auto"/>
        <w:jc w:val="center"/>
        <w:rPr>
          <w:rFonts w:ascii="Times New Roman" w:eastAsia="Calibri" w:hAnsi="Times New Roman" w:cs="Times New Roman"/>
          <w:b/>
          <w:i/>
          <w:sz w:val="20"/>
          <w:szCs w:val="28"/>
        </w:rPr>
      </w:pPr>
    </w:p>
    <w:p w:rsidR="0057696F" w:rsidRDefault="00C54DA0" w:rsidP="00C54DA0">
      <w:pPr>
        <w:tabs>
          <w:tab w:val="left" w:pos="993"/>
        </w:tabs>
        <w:spacing w:after="0" w:line="235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Библиографический список</w:t>
      </w:r>
    </w:p>
    <w:p w:rsidR="00C54DA0" w:rsidRPr="00C54DA0" w:rsidRDefault="00C54DA0" w:rsidP="00C54DA0">
      <w:pPr>
        <w:tabs>
          <w:tab w:val="left" w:pos="993"/>
        </w:tabs>
        <w:spacing w:after="0" w:line="235" w:lineRule="auto"/>
        <w:jc w:val="center"/>
        <w:rPr>
          <w:rFonts w:ascii="Times New Roman" w:eastAsia="Calibri" w:hAnsi="Times New Roman" w:cs="Times New Roman"/>
          <w:b/>
          <w:i/>
          <w:sz w:val="20"/>
          <w:szCs w:val="28"/>
        </w:rPr>
      </w:pPr>
    </w:p>
    <w:p w:rsidR="0057696F" w:rsidRPr="0057696F" w:rsidRDefault="00111DCE" w:rsidP="00C54DA0">
      <w:pPr>
        <w:numPr>
          <w:ilvl w:val="0"/>
          <w:numId w:val="22"/>
        </w:numPr>
        <w:tabs>
          <w:tab w:val="left" w:pos="993"/>
        </w:tabs>
        <w:spacing w:after="0" w:line="235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Базунов, Б.</w:t>
      </w:r>
      <w:r w:rsidR="0057696F" w:rsidRPr="005769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Сенсации и скандалы спортивного века </w:t>
      </w:r>
      <w:r w:rsidR="0057696F" w:rsidRPr="0057696F">
        <w:rPr>
          <w:rFonts w:ascii="Times New Roman" w:eastAsia="Calibri" w:hAnsi="Times New Roman" w:cs="Times New Roman"/>
          <w:sz w:val="28"/>
          <w:szCs w:val="28"/>
        </w:rPr>
        <w:t xml:space="preserve">/ </w:t>
      </w:r>
      <w:r w:rsidR="0057696F" w:rsidRPr="0057696F">
        <w:rPr>
          <w:rFonts w:ascii="Times New Roman" w:eastAsia="Calibri" w:hAnsi="Times New Roman" w:cs="Times New Roman"/>
          <w:color w:val="000000"/>
          <w:sz w:val="28"/>
          <w:szCs w:val="28"/>
        </w:rPr>
        <w:t>Б. Базу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нов. </w:t>
      </w:r>
      <w:r w:rsidR="0057696F" w:rsidRPr="0057696F">
        <w:rPr>
          <w:rFonts w:ascii="Times New Roman" w:eastAsia="Calibri" w:hAnsi="Times New Roman" w:cs="Times New Roman"/>
          <w:color w:val="000000"/>
          <w:sz w:val="28"/>
          <w:szCs w:val="28"/>
        </w:rPr>
        <w:t>– М.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7696F" w:rsidRPr="0057696F">
        <w:rPr>
          <w:rFonts w:ascii="Times New Roman" w:eastAsia="Calibri" w:hAnsi="Times New Roman" w:cs="Times New Roman"/>
          <w:color w:val="000000"/>
          <w:sz w:val="28"/>
          <w:szCs w:val="28"/>
        </w:rPr>
        <w:t>: Терра-спорт, 2000. –  200 с.</w:t>
      </w:r>
    </w:p>
    <w:p w:rsidR="0057696F" w:rsidRPr="0057696F" w:rsidRDefault="0057696F" w:rsidP="00C54DA0">
      <w:pPr>
        <w:numPr>
          <w:ilvl w:val="0"/>
          <w:numId w:val="22"/>
        </w:numPr>
        <w:tabs>
          <w:tab w:val="left" w:pos="993"/>
        </w:tabs>
        <w:spacing w:before="100" w:beforeAutospacing="1" w:after="100" w:afterAutospacing="1" w:line="235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7696F">
        <w:rPr>
          <w:rFonts w:ascii="Times New Roman" w:eastAsia="Calibri" w:hAnsi="Times New Roman" w:cs="Times New Roman"/>
          <w:color w:val="000000"/>
          <w:sz w:val="28"/>
          <w:szCs w:val="28"/>
        </w:rPr>
        <w:t>Григорьев, Е. Е. Олимпиада и</w:t>
      </w:r>
      <w:r w:rsidR="00111D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политика. Игры от зари до зари</w:t>
      </w:r>
      <w:r w:rsidRPr="005769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11DC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7696F">
        <w:rPr>
          <w:rFonts w:ascii="Times New Roman" w:eastAsia="Calibri" w:hAnsi="Times New Roman" w:cs="Times New Roman"/>
          <w:color w:val="000000"/>
          <w:sz w:val="28"/>
          <w:szCs w:val="28"/>
        </w:rPr>
        <w:t>/ Е.</w:t>
      </w:r>
      <w:r w:rsidR="00111D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Е. Григорьев. </w:t>
      </w:r>
      <w:r w:rsidRPr="0057696F">
        <w:rPr>
          <w:rFonts w:ascii="Times New Roman" w:eastAsia="Calibri" w:hAnsi="Times New Roman" w:cs="Times New Roman"/>
          <w:color w:val="000000"/>
          <w:sz w:val="28"/>
          <w:szCs w:val="28"/>
        </w:rPr>
        <w:t>– М.</w:t>
      </w:r>
      <w:r w:rsidR="00111D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Сов. Россия, 1974. – 144 с. </w:t>
      </w:r>
    </w:p>
    <w:p w:rsidR="0057696F" w:rsidRPr="0057696F" w:rsidRDefault="0057696F" w:rsidP="00C54DA0">
      <w:pPr>
        <w:numPr>
          <w:ilvl w:val="0"/>
          <w:numId w:val="22"/>
        </w:numPr>
        <w:tabs>
          <w:tab w:val="left" w:pos="993"/>
        </w:tabs>
        <w:spacing w:before="100" w:beforeAutospacing="1" w:after="100" w:afterAutospacing="1" w:line="235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7696F">
        <w:rPr>
          <w:rFonts w:ascii="Times New Roman" w:eastAsia="Calibri" w:hAnsi="Times New Roman" w:cs="Times New Roman"/>
          <w:color w:val="000000"/>
          <w:sz w:val="28"/>
          <w:szCs w:val="28"/>
        </w:rPr>
        <w:t>Суник, А. Б. Российский спорт и олимпийское движение на рубеже XIX-XX веков / А. Б. Суник. – М.</w:t>
      </w:r>
      <w:r w:rsidR="00111D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769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Советский спорт, 2004. – 764 с. </w:t>
      </w:r>
    </w:p>
    <w:p w:rsidR="0057696F" w:rsidRDefault="0057696F" w:rsidP="00C54DA0">
      <w:pPr>
        <w:tabs>
          <w:tab w:val="left" w:pos="993"/>
        </w:tabs>
        <w:spacing w:after="0" w:line="235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2A13A0" w:rsidRDefault="002A13A0" w:rsidP="00C54DA0">
      <w:pPr>
        <w:tabs>
          <w:tab w:val="left" w:pos="993"/>
        </w:tabs>
        <w:spacing w:after="0" w:line="235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2A13A0" w:rsidRDefault="002A13A0" w:rsidP="00C54DA0">
      <w:pPr>
        <w:tabs>
          <w:tab w:val="left" w:pos="993"/>
        </w:tabs>
        <w:spacing w:after="0" w:line="235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2A13A0" w:rsidRPr="002C502A" w:rsidRDefault="002A13A0" w:rsidP="00C54DA0">
      <w:pPr>
        <w:tabs>
          <w:tab w:val="left" w:pos="993"/>
        </w:tabs>
        <w:spacing w:after="0" w:line="235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111DCE" w:rsidRDefault="009073A3" w:rsidP="00C54DA0">
      <w:pPr>
        <w:tabs>
          <w:tab w:val="left" w:pos="993"/>
        </w:tabs>
        <w:spacing w:after="0" w:line="235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73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В. В. Улитка</w:t>
      </w:r>
    </w:p>
    <w:p w:rsidR="0057696F" w:rsidRPr="002C502A" w:rsidRDefault="0057696F" w:rsidP="00C54DA0">
      <w:pPr>
        <w:tabs>
          <w:tab w:val="left" w:pos="993"/>
        </w:tabs>
        <w:spacing w:after="0" w:line="235" w:lineRule="auto"/>
        <w:contextualSpacing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57696F" w:rsidRPr="00111DCE" w:rsidRDefault="009073A3" w:rsidP="00C54DA0">
      <w:pPr>
        <w:tabs>
          <w:tab w:val="left" w:pos="993"/>
        </w:tabs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Становление системы</w:t>
      </w:r>
      <w:r w:rsidR="00111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жань</w:t>
      </w:r>
      <w:r w:rsidR="00111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янь</w:t>
      </w:r>
      <w:r w:rsidR="00111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="0057696F" w:rsidRPr="00111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1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первой ступени надельной системы</w:t>
      </w:r>
    </w:p>
    <w:p w:rsidR="0057696F" w:rsidRPr="002C502A" w:rsidRDefault="0057696F" w:rsidP="00C54DA0">
      <w:pPr>
        <w:tabs>
          <w:tab w:val="left" w:pos="993"/>
        </w:tabs>
        <w:spacing w:after="0" w:line="235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7696F" w:rsidRPr="0057696F" w:rsidRDefault="00111DCE" w:rsidP="00C54DA0">
      <w:pPr>
        <w:tabs>
          <w:tab w:val="left" w:pos="993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политической точки зрения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Китай в течение нескольких тысячелетий проходил через циклически повторяющиеся периоды политического единства и распада.</w:t>
      </w:r>
    </w:p>
    <w:p w:rsidR="0057696F" w:rsidRPr="0057696F" w:rsidRDefault="0057696F" w:rsidP="00C54DA0">
      <w:pPr>
        <w:tabs>
          <w:tab w:val="left" w:pos="993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самых важных и поворотных моментов в истории Китая – это период, наступивший вслед за падением Ханьской империи (</w:t>
      </w:r>
      <w:smartTag w:uri="urn:schemas-microsoft-com:office:smarttags" w:element="metricconverter">
        <w:smartTagPr>
          <w:attr w:name="ProductID" w:val="220 г"/>
        </w:smartTagPr>
        <w:r w:rsidRPr="005769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220 г</w:t>
        </w:r>
      </w:smartTag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.) и продо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жавшийся вплоть до образования Суйской (</w:t>
      </w:r>
      <w:smartTag w:uri="urn:schemas-microsoft-com:office:smarttags" w:element="metricconverter">
        <w:smartTagPr>
          <w:attr w:name="ProductID" w:val="589 г"/>
        </w:smartTagPr>
        <w:r w:rsidRPr="005769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589 г</w:t>
        </w:r>
      </w:smartTag>
      <w:r w:rsidR="002C502A">
        <w:rPr>
          <w:rFonts w:ascii="Times New Roman" w:eastAsia="Times New Roman" w:hAnsi="Times New Roman" w:cs="Times New Roman"/>
          <w:sz w:val="28"/>
          <w:szCs w:val="28"/>
          <w:lang w:eastAsia="ru-RU"/>
        </w:rPr>
        <w:t>.), а точнее –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Танской империи (</w:t>
      </w:r>
      <w:smartTag w:uri="urn:schemas-microsoft-com:office:smarttags" w:element="metricconverter">
        <w:smartTagPr>
          <w:attr w:name="ProductID" w:val="618 г"/>
        </w:smartTagPr>
        <w:r w:rsidRPr="005769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618 г</w:t>
        </w:r>
      </w:smartTag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.), поскольку действительно прочное установление государственного единства Китая после длительной полосы распада его на отдельные части пр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C5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изошло при основателях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Танской империи – Ли Юане и его сыне Ли Шимане. Иначе говоря, это период промежуточного характера: между падением великой </w:t>
      </w:r>
      <w:r w:rsidR="002C5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империи древнего Китая – Ханьской –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возникновением первой великой имп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C5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 средневекового Китая –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Тан. В течение четырех столетий образовались экономические, социальные и п</w:t>
      </w:r>
      <w:r w:rsidR="002C502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олитические становления, а так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идеологич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концепции.</w:t>
      </w:r>
    </w:p>
    <w:p w:rsidR="0057696F" w:rsidRPr="0057696F" w:rsidRDefault="0057696F" w:rsidP="00C54DA0">
      <w:pPr>
        <w:tabs>
          <w:tab w:val="left" w:pos="993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Теоретический анализ положений возникновения развития династий З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падной Цзинь показал, что распад Поздней Ханьской импер</w:t>
      </w:r>
      <w:r w:rsidR="002C502A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происходил в обстановке непре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рывных крестьянских мятежей, бывших ответом крестьян на усиление феодального гнета; усилившихся междоусобиц феодалов, стреми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шихся укрепиться за счет друг друга; непрекращающихся набегов кочевых племен, окружавших китайскую территорию с севера и запада и пользовавши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каждым случаем ослабления Китая для своих опустошительных вторжений; наконец, частых стихийных бедствий, приносивших с собой голод и мор. Пол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тические потрясения сопровождались унич</w:t>
      </w:r>
      <w:r w:rsidR="002C502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тожением материальных ценностей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разрушением хозяйства, гибелью людей, сгоном значительных масс крестья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C50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и –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следствие этого – уменьшением трудового земледельческого нас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и опустением земель.</w:t>
      </w:r>
    </w:p>
    <w:p w:rsidR="0057696F" w:rsidRPr="0057696F" w:rsidRDefault="0057696F" w:rsidP="00C54DA0">
      <w:pPr>
        <w:tabs>
          <w:tab w:val="left" w:pos="993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Общими принципами на</w:t>
      </w:r>
      <w:r w:rsidR="002C50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дельной системы при Цзинь были: г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собственность на землю; предоставление населению земли в порядке вр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менных наделов; требование выплаты или отработки государству за предоста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ленные наделы.</w:t>
      </w:r>
    </w:p>
    <w:p w:rsidR="0057696F" w:rsidRPr="0057696F" w:rsidRDefault="0057696F" w:rsidP="00C54DA0">
      <w:pPr>
        <w:tabs>
          <w:tab w:val="left" w:pos="993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цзиньской системе присутствуют элементы, идущие еще с прежних времен; многое не подвергалось регламентации законом. Но все же о</w:t>
      </w:r>
      <w:r w:rsidR="002C502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юридические предпосылки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отличающие надельную </w:t>
      </w:r>
      <w:r w:rsidR="002C502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уже были созд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ны: государственная собственность на земл</w:t>
      </w:r>
      <w:r w:rsidR="002C5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ю, соединенная с раздачей этой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зе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населению в порядке подушны</w:t>
      </w:r>
      <w:r w:rsidR="002C502A">
        <w:rPr>
          <w:rFonts w:ascii="Times New Roman" w:eastAsia="Times New Roman" w:hAnsi="Times New Roman" w:cs="Times New Roman"/>
          <w:sz w:val="28"/>
          <w:szCs w:val="28"/>
          <w:lang w:eastAsia="ru-RU"/>
        </w:rPr>
        <w:t>х наделов и со взиманием за это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населения натуральной оплаты. Цзиньская система обнаружила колебания в установлении форм этой оплаты от отработки казенного поля она перешла к простому з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мельному налогу.</w:t>
      </w:r>
    </w:p>
    <w:p w:rsidR="0057696F" w:rsidRPr="0057696F" w:rsidRDefault="002C502A" w:rsidP="00C54DA0">
      <w:pPr>
        <w:tabs>
          <w:tab w:val="left" w:pos="993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Историческая обстановка 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позволила новым земельным порядкам укр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питься и развиться в период Цзиньской империи. Этому мешала феодаль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раздробленность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не только не ослабла после объединения страны под вл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стью одного правящего дома, но даже усилилась из-за политики предоставл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отдельным членам этого дома целых областей в управление. Серьёзных п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пыток создать крепкую централизованную власть не делалось. Очень скоро страна стала ареной всяческих междоусобиц. Известный «мятеж восьми кн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зей», разыгравшийся в 300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г.,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свидетельствовал о слабости единства Цзиньской империи. Могущество Цзиньской империи подрывалось и с внешней стороны: борьбой с кочевниками, особенно усилившим свои опустошительные набеги именно в это время,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льзуясь ослаблением государства.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Ареной таких вторж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был Северный Китай, который в </w:t>
      </w:r>
      <w:smartTag w:uri="urn:schemas-microsoft-com:office:smarttags" w:element="metricconverter">
        <w:smartTagPr>
          <w:attr w:name="ProductID" w:val="316 г"/>
        </w:smartTagPr>
        <w:r w:rsidR="0057696F" w:rsidRPr="005769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316 г</w:t>
        </w:r>
      </w:smartTag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выпал из-</w:t>
      </w:r>
      <w:r w:rsidR="0057696F"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власти цзиньских императоров.</w:t>
      </w:r>
    </w:p>
    <w:p w:rsidR="002C502A" w:rsidRPr="009073A3" w:rsidRDefault="002C502A" w:rsidP="00C54DA0">
      <w:pPr>
        <w:tabs>
          <w:tab w:val="left" w:pos="993"/>
        </w:tabs>
        <w:spacing w:after="0" w:line="235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8"/>
          <w:lang w:eastAsia="ru-RU"/>
        </w:rPr>
      </w:pPr>
    </w:p>
    <w:p w:rsidR="0057696F" w:rsidRDefault="00C54DA0" w:rsidP="00C54DA0">
      <w:pPr>
        <w:tabs>
          <w:tab w:val="left" w:pos="993"/>
        </w:tabs>
        <w:spacing w:after="0" w:line="235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Библиографический список</w:t>
      </w:r>
    </w:p>
    <w:p w:rsidR="00C54DA0" w:rsidRPr="00C54DA0" w:rsidRDefault="00C54DA0" w:rsidP="00C54DA0">
      <w:pPr>
        <w:tabs>
          <w:tab w:val="left" w:pos="993"/>
        </w:tabs>
        <w:spacing w:after="0" w:line="235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8"/>
          <w:lang w:eastAsia="ru-RU"/>
        </w:rPr>
      </w:pPr>
    </w:p>
    <w:p w:rsidR="0057696F" w:rsidRPr="0057696F" w:rsidRDefault="0057696F" w:rsidP="00C54DA0">
      <w:pPr>
        <w:numPr>
          <w:ilvl w:val="0"/>
          <w:numId w:val="29"/>
        </w:numPr>
        <w:tabs>
          <w:tab w:val="clear" w:pos="360"/>
          <w:tab w:val="num" w:pos="993"/>
        </w:tabs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Конрад, Н.</w:t>
      </w:r>
      <w:r w:rsidR="002C5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И. Избранные труды / Н.</w:t>
      </w:r>
      <w:r w:rsidR="002C5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И. Конрад. – М</w:t>
      </w:r>
      <w:r w:rsidR="002C5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Наука, 1974. – 471 с.</w:t>
      </w:r>
    </w:p>
    <w:p w:rsidR="0057696F" w:rsidRPr="0057696F" w:rsidRDefault="0057696F" w:rsidP="00C54DA0">
      <w:pPr>
        <w:numPr>
          <w:ilvl w:val="0"/>
          <w:numId w:val="29"/>
        </w:numPr>
        <w:tabs>
          <w:tab w:val="clear" w:pos="360"/>
          <w:tab w:val="num" w:pos="993"/>
        </w:tabs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и социально-э</w:t>
      </w:r>
      <w:r w:rsidR="002C50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кономическая история Китая : сборник ст</w:t>
      </w:r>
      <w:r w:rsidR="002C50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C50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АН СССР</w:t>
      </w:r>
      <w:r w:rsidR="002C5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под ред. </w:t>
      </w:r>
      <w:r w:rsidR="002C5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П.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Илюшечкина. – М.</w:t>
      </w:r>
      <w:r w:rsidR="002C5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Наука, 1979. –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252</w:t>
      </w:r>
      <w:r w:rsidR="002C5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96F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0E341B" w:rsidRPr="000E341B" w:rsidRDefault="000E341B" w:rsidP="006455E0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E341B">
        <w:rPr>
          <w:rFonts w:ascii="Times New Roman" w:hAnsi="Times New Roman" w:cs="Times New Roman"/>
          <w:b/>
          <w:sz w:val="32"/>
          <w:szCs w:val="28"/>
        </w:rPr>
        <w:t>Краткие</w:t>
      </w:r>
      <w:r w:rsidRPr="002E4D35">
        <w:rPr>
          <w:rFonts w:ascii="Times New Roman" w:hAnsi="Times New Roman" w:cs="Times New Roman"/>
          <w:sz w:val="32"/>
          <w:szCs w:val="28"/>
        </w:rPr>
        <w:t xml:space="preserve"> </w:t>
      </w:r>
      <w:r w:rsidRPr="000E341B">
        <w:rPr>
          <w:rFonts w:ascii="Times New Roman" w:hAnsi="Times New Roman" w:cs="Times New Roman"/>
          <w:b/>
          <w:sz w:val="32"/>
          <w:szCs w:val="28"/>
        </w:rPr>
        <w:t>сведения</w:t>
      </w:r>
      <w:r w:rsidRPr="002E4D35">
        <w:rPr>
          <w:rFonts w:ascii="Times New Roman" w:hAnsi="Times New Roman" w:cs="Times New Roman"/>
          <w:sz w:val="32"/>
          <w:szCs w:val="28"/>
        </w:rPr>
        <w:t xml:space="preserve"> </w:t>
      </w:r>
      <w:r w:rsidRPr="000E341B">
        <w:rPr>
          <w:rFonts w:ascii="Times New Roman" w:hAnsi="Times New Roman" w:cs="Times New Roman"/>
          <w:b/>
          <w:sz w:val="32"/>
          <w:szCs w:val="28"/>
        </w:rPr>
        <w:t>об</w:t>
      </w:r>
      <w:r w:rsidRPr="002E4D35">
        <w:rPr>
          <w:rFonts w:ascii="Times New Roman" w:hAnsi="Times New Roman" w:cs="Times New Roman"/>
          <w:sz w:val="32"/>
          <w:szCs w:val="28"/>
        </w:rPr>
        <w:t xml:space="preserve"> </w:t>
      </w:r>
      <w:r w:rsidRPr="000E341B">
        <w:rPr>
          <w:rFonts w:ascii="Times New Roman" w:hAnsi="Times New Roman" w:cs="Times New Roman"/>
          <w:b/>
          <w:sz w:val="32"/>
          <w:szCs w:val="28"/>
        </w:rPr>
        <w:t>авторах</w:t>
      </w:r>
    </w:p>
    <w:p w:rsidR="000E341B" w:rsidRPr="00F829BE" w:rsidRDefault="000E341B" w:rsidP="000E34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7B84" w:rsidRPr="002A13A0" w:rsidRDefault="00AB7B84" w:rsidP="002A13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3A0">
        <w:rPr>
          <w:rFonts w:ascii="Times New Roman" w:hAnsi="Times New Roman" w:cs="Times New Roman"/>
          <w:b/>
          <w:sz w:val="28"/>
          <w:szCs w:val="28"/>
        </w:rPr>
        <w:t>Атажанова А. С.</w:t>
      </w:r>
      <w:r w:rsidRPr="002A13A0">
        <w:rPr>
          <w:rFonts w:ascii="Times New Roman" w:hAnsi="Times New Roman" w:cs="Times New Roman"/>
          <w:sz w:val="28"/>
          <w:szCs w:val="28"/>
        </w:rPr>
        <w:t xml:space="preserve"> – студент</w:t>
      </w:r>
      <w:r w:rsidR="0056570C" w:rsidRPr="002A13A0">
        <w:rPr>
          <w:rFonts w:ascii="Times New Roman" w:hAnsi="Times New Roman" w:cs="Times New Roman"/>
          <w:sz w:val="28"/>
          <w:szCs w:val="28"/>
        </w:rPr>
        <w:t>ка</w:t>
      </w:r>
      <w:r w:rsidR="004A293E" w:rsidRPr="002A13A0">
        <w:rPr>
          <w:rFonts w:ascii="Times New Roman" w:hAnsi="Times New Roman" w:cs="Times New Roman"/>
          <w:sz w:val="28"/>
          <w:szCs w:val="28"/>
        </w:rPr>
        <w:t xml:space="preserve"> 5</w:t>
      </w:r>
      <w:r w:rsidRPr="002A13A0">
        <w:rPr>
          <w:rFonts w:ascii="Times New Roman" w:hAnsi="Times New Roman" w:cs="Times New Roman"/>
          <w:sz w:val="28"/>
          <w:szCs w:val="28"/>
        </w:rPr>
        <w:t xml:space="preserve"> курса исторического факультета Орского гуманитарно-технологического института (филиала) ОГУ;</w:t>
      </w:r>
    </w:p>
    <w:p w:rsidR="00AB7B84" w:rsidRPr="002A13A0" w:rsidRDefault="00AB7B84" w:rsidP="002A13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3A0">
        <w:rPr>
          <w:rFonts w:ascii="Times New Roman" w:hAnsi="Times New Roman" w:cs="Times New Roman"/>
          <w:b/>
          <w:sz w:val="28"/>
          <w:szCs w:val="28"/>
        </w:rPr>
        <w:t>Атаманчук И. В.</w:t>
      </w:r>
      <w:r w:rsidRPr="002A13A0">
        <w:rPr>
          <w:rFonts w:ascii="Times New Roman" w:hAnsi="Times New Roman" w:cs="Times New Roman"/>
          <w:sz w:val="28"/>
          <w:szCs w:val="28"/>
        </w:rPr>
        <w:t xml:space="preserve"> – студент</w:t>
      </w:r>
      <w:r w:rsidR="00FB7B48" w:rsidRPr="002A13A0">
        <w:rPr>
          <w:rFonts w:ascii="Times New Roman" w:hAnsi="Times New Roman" w:cs="Times New Roman"/>
          <w:sz w:val="28"/>
          <w:szCs w:val="28"/>
        </w:rPr>
        <w:t>ка</w:t>
      </w:r>
      <w:r w:rsidR="004A293E" w:rsidRPr="002A13A0">
        <w:rPr>
          <w:rFonts w:ascii="Times New Roman" w:hAnsi="Times New Roman" w:cs="Times New Roman"/>
          <w:sz w:val="28"/>
          <w:szCs w:val="28"/>
        </w:rPr>
        <w:t xml:space="preserve"> 5</w:t>
      </w:r>
      <w:r w:rsidRPr="002A13A0">
        <w:rPr>
          <w:rFonts w:ascii="Times New Roman" w:hAnsi="Times New Roman" w:cs="Times New Roman"/>
          <w:sz w:val="28"/>
          <w:szCs w:val="28"/>
        </w:rPr>
        <w:t xml:space="preserve"> курса исторического факультета Орского гуманитарно-технологического института (филиала) ОГУ;</w:t>
      </w:r>
    </w:p>
    <w:p w:rsidR="00AB7B84" w:rsidRPr="002A13A0" w:rsidRDefault="00AB7B84" w:rsidP="002A13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3A0">
        <w:rPr>
          <w:rFonts w:ascii="Times New Roman" w:hAnsi="Times New Roman" w:cs="Times New Roman"/>
          <w:b/>
          <w:sz w:val="28"/>
          <w:szCs w:val="28"/>
        </w:rPr>
        <w:t>Бирмухамбетова А. А.</w:t>
      </w:r>
      <w:r w:rsidRPr="002A13A0">
        <w:rPr>
          <w:rFonts w:ascii="Times New Roman" w:hAnsi="Times New Roman" w:cs="Times New Roman"/>
          <w:sz w:val="28"/>
          <w:szCs w:val="28"/>
        </w:rPr>
        <w:t xml:space="preserve"> – студент</w:t>
      </w:r>
      <w:r w:rsidR="0056570C" w:rsidRPr="002A13A0">
        <w:rPr>
          <w:rFonts w:ascii="Times New Roman" w:hAnsi="Times New Roman" w:cs="Times New Roman"/>
          <w:sz w:val="28"/>
          <w:szCs w:val="28"/>
        </w:rPr>
        <w:t>ка</w:t>
      </w:r>
      <w:r w:rsidRPr="002A13A0">
        <w:rPr>
          <w:rFonts w:ascii="Times New Roman" w:hAnsi="Times New Roman" w:cs="Times New Roman"/>
          <w:sz w:val="28"/>
          <w:szCs w:val="28"/>
        </w:rPr>
        <w:t xml:space="preserve"> 3 курса исторического факультета Орского гуманитарно-технологического института (филиала) ОГУ;</w:t>
      </w:r>
    </w:p>
    <w:p w:rsidR="00AB7B84" w:rsidRPr="002A13A0" w:rsidRDefault="00AB7B84" w:rsidP="002A13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3A0">
        <w:rPr>
          <w:rFonts w:ascii="Times New Roman" w:hAnsi="Times New Roman" w:cs="Times New Roman"/>
          <w:b/>
          <w:sz w:val="28"/>
          <w:szCs w:val="28"/>
        </w:rPr>
        <w:t>Болдырева А. В.</w:t>
      </w:r>
      <w:r w:rsidRPr="002A13A0">
        <w:rPr>
          <w:rFonts w:ascii="Times New Roman" w:hAnsi="Times New Roman" w:cs="Times New Roman"/>
          <w:sz w:val="28"/>
          <w:szCs w:val="28"/>
        </w:rPr>
        <w:t xml:space="preserve"> – студент</w:t>
      </w:r>
      <w:r w:rsidR="0056570C" w:rsidRPr="002A13A0">
        <w:rPr>
          <w:rFonts w:ascii="Times New Roman" w:hAnsi="Times New Roman" w:cs="Times New Roman"/>
          <w:sz w:val="28"/>
          <w:szCs w:val="28"/>
        </w:rPr>
        <w:t>ка</w:t>
      </w:r>
      <w:r w:rsidRPr="002A13A0">
        <w:rPr>
          <w:rFonts w:ascii="Times New Roman" w:hAnsi="Times New Roman" w:cs="Times New Roman"/>
          <w:sz w:val="28"/>
          <w:szCs w:val="28"/>
        </w:rPr>
        <w:t xml:space="preserve"> 3 курса исторического факультета Орского гуманитарно-технологического института (филиала) ОГУ;</w:t>
      </w:r>
    </w:p>
    <w:p w:rsidR="00AB7B84" w:rsidRPr="002A13A0" w:rsidRDefault="00AB7B84" w:rsidP="002A13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3A0">
        <w:rPr>
          <w:rFonts w:ascii="Times New Roman" w:hAnsi="Times New Roman" w:cs="Times New Roman"/>
          <w:b/>
          <w:sz w:val="28"/>
          <w:szCs w:val="28"/>
        </w:rPr>
        <w:t>Брежнев А. О.</w:t>
      </w:r>
      <w:r w:rsidRPr="002A13A0">
        <w:rPr>
          <w:rFonts w:ascii="Times New Roman" w:hAnsi="Times New Roman" w:cs="Times New Roman"/>
          <w:sz w:val="28"/>
          <w:szCs w:val="28"/>
        </w:rPr>
        <w:t xml:space="preserve"> – студент 3 курса исторического факультета Орского г</w:t>
      </w:r>
      <w:r w:rsidRPr="002A13A0">
        <w:rPr>
          <w:rFonts w:ascii="Times New Roman" w:hAnsi="Times New Roman" w:cs="Times New Roman"/>
          <w:sz w:val="28"/>
          <w:szCs w:val="28"/>
        </w:rPr>
        <w:t>у</w:t>
      </w:r>
      <w:r w:rsidRPr="002A13A0">
        <w:rPr>
          <w:rFonts w:ascii="Times New Roman" w:hAnsi="Times New Roman" w:cs="Times New Roman"/>
          <w:sz w:val="28"/>
          <w:szCs w:val="28"/>
        </w:rPr>
        <w:t>манитарно-технологического института (филиала) ОГУ;</w:t>
      </w:r>
    </w:p>
    <w:p w:rsidR="00AB7B84" w:rsidRPr="002A13A0" w:rsidRDefault="00AB7B84" w:rsidP="002A13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3A0">
        <w:rPr>
          <w:rFonts w:ascii="Times New Roman" w:hAnsi="Times New Roman" w:cs="Times New Roman"/>
          <w:b/>
          <w:sz w:val="28"/>
          <w:szCs w:val="28"/>
        </w:rPr>
        <w:t>Дубов В. В.</w:t>
      </w:r>
      <w:r w:rsidRPr="002A13A0">
        <w:rPr>
          <w:rFonts w:ascii="Times New Roman" w:hAnsi="Times New Roman" w:cs="Times New Roman"/>
          <w:sz w:val="28"/>
          <w:szCs w:val="28"/>
        </w:rPr>
        <w:t xml:space="preserve"> – студент 3 курса исторического факультета Орского гуман</w:t>
      </w:r>
      <w:r w:rsidRPr="002A13A0">
        <w:rPr>
          <w:rFonts w:ascii="Times New Roman" w:hAnsi="Times New Roman" w:cs="Times New Roman"/>
          <w:sz w:val="28"/>
          <w:szCs w:val="28"/>
        </w:rPr>
        <w:t>и</w:t>
      </w:r>
      <w:r w:rsidRPr="002A13A0">
        <w:rPr>
          <w:rFonts w:ascii="Times New Roman" w:hAnsi="Times New Roman" w:cs="Times New Roman"/>
          <w:sz w:val="28"/>
          <w:szCs w:val="28"/>
        </w:rPr>
        <w:t>тарно-технологического института (филиала) ОГУ;</w:t>
      </w:r>
    </w:p>
    <w:p w:rsidR="00AB7B84" w:rsidRPr="002A13A0" w:rsidRDefault="00AB7B84" w:rsidP="002A13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3A0">
        <w:rPr>
          <w:rFonts w:ascii="Times New Roman" w:hAnsi="Times New Roman" w:cs="Times New Roman"/>
          <w:b/>
          <w:sz w:val="28"/>
          <w:szCs w:val="28"/>
        </w:rPr>
        <w:t>Жукова Т. В.</w:t>
      </w:r>
      <w:r w:rsidRPr="002A13A0">
        <w:rPr>
          <w:rFonts w:ascii="Times New Roman" w:hAnsi="Times New Roman" w:cs="Times New Roman"/>
          <w:sz w:val="28"/>
          <w:szCs w:val="28"/>
        </w:rPr>
        <w:t xml:space="preserve"> – студент</w:t>
      </w:r>
      <w:r w:rsidR="0056570C" w:rsidRPr="002A13A0">
        <w:rPr>
          <w:rFonts w:ascii="Times New Roman" w:hAnsi="Times New Roman" w:cs="Times New Roman"/>
          <w:sz w:val="28"/>
          <w:szCs w:val="28"/>
        </w:rPr>
        <w:t>ка</w:t>
      </w:r>
      <w:r w:rsidRPr="002A13A0">
        <w:rPr>
          <w:rFonts w:ascii="Times New Roman" w:hAnsi="Times New Roman" w:cs="Times New Roman"/>
          <w:sz w:val="28"/>
          <w:szCs w:val="28"/>
        </w:rPr>
        <w:t xml:space="preserve"> 3 курса исторического факультета Орского г</w:t>
      </w:r>
      <w:r w:rsidRPr="002A13A0">
        <w:rPr>
          <w:rFonts w:ascii="Times New Roman" w:hAnsi="Times New Roman" w:cs="Times New Roman"/>
          <w:sz w:val="28"/>
          <w:szCs w:val="28"/>
        </w:rPr>
        <w:t>у</w:t>
      </w:r>
      <w:r w:rsidRPr="002A13A0">
        <w:rPr>
          <w:rFonts w:ascii="Times New Roman" w:hAnsi="Times New Roman" w:cs="Times New Roman"/>
          <w:sz w:val="28"/>
          <w:szCs w:val="28"/>
        </w:rPr>
        <w:t>манитарно-технологического института (филиала) ОГУ;</w:t>
      </w:r>
    </w:p>
    <w:p w:rsidR="00AB7B84" w:rsidRPr="002A13A0" w:rsidRDefault="00AB7B84" w:rsidP="002A13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3A0">
        <w:rPr>
          <w:rFonts w:ascii="Times New Roman" w:hAnsi="Times New Roman" w:cs="Times New Roman"/>
          <w:b/>
          <w:sz w:val="28"/>
          <w:szCs w:val="28"/>
        </w:rPr>
        <w:t>Калиниченко М. А.</w:t>
      </w:r>
      <w:r w:rsidRPr="002A13A0">
        <w:rPr>
          <w:rFonts w:ascii="Times New Roman" w:hAnsi="Times New Roman" w:cs="Times New Roman"/>
          <w:sz w:val="28"/>
          <w:szCs w:val="28"/>
        </w:rPr>
        <w:t xml:space="preserve"> – студент</w:t>
      </w:r>
      <w:r w:rsidR="004A293E" w:rsidRPr="002A13A0">
        <w:rPr>
          <w:rFonts w:ascii="Times New Roman" w:hAnsi="Times New Roman" w:cs="Times New Roman"/>
          <w:sz w:val="28"/>
          <w:szCs w:val="28"/>
        </w:rPr>
        <w:t xml:space="preserve"> 5</w:t>
      </w:r>
      <w:r w:rsidRPr="002A13A0">
        <w:rPr>
          <w:rFonts w:ascii="Times New Roman" w:hAnsi="Times New Roman" w:cs="Times New Roman"/>
          <w:sz w:val="28"/>
          <w:szCs w:val="28"/>
        </w:rPr>
        <w:t xml:space="preserve"> курса исторического факультета Орского гуманитарно-технологического института (филиала) ОГУ;</w:t>
      </w:r>
    </w:p>
    <w:p w:rsidR="004A293E" w:rsidRPr="002A13A0" w:rsidRDefault="004A293E" w:rsidP="002A13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3A0">
        <w:rPr>
          <w:rFonts w:ascii="Times New Roman" w:hAnsi="Times New Roman" w:cs="Times New Roman"/>
          <w:b/>
          <w:sz w:val="28"/>
          <w:szCs w:val="28"/>
        </w:rPr>
        <w:t>Калиниченко С. В.</w:t>
      </w:r>
      <w:r w:rsidRPr="002A13A0">
        <w:rPr>
          <w:rFonts w:ascii="Times New Roman" w:hAnsi="Times New Roman" w:cs="Times New Roman"/>
          <w:sz w:val="28"/>
          <w:szCs w:val="28"/>
        </w:rPr>
        <w:t xml:space="preserve"> – студент</w:t>
      </w:r>
      <w:r w:rsidR="00BF6548" w:rsidRPr="002A13A0">
        <w:rPr>
          <w:rFonts w:ascii="Times New Roman" w:hAnsi="Times New Roman" w:cs="Times New Roman"/>
          <w:sz w:val="28"/>
          <w:szCs w:val="28"/>
        </w:rPr>
        <w:t>ка</w:t>
      </w:r>
      <w:r w:rsidRPr="002A13A0">
        <w:rPr>
          <w:rFonts w:ascii="Times New Roman" w:hAnsi="Times New Roman" w:cs="Times New Roman"/>
          <w:sz w:val="28"/>
          <w:szCs w:val="28"/>
        </w:rPr>
        <w:t xml:space="preserve"> 5 курса исторического факультета О</w:t>
      </w:r>
      <w:r w:rsidRPr="002A13A0">
        <w:rPr>
          <w:rFonts w:ascii="Times New Roman" w:hAnsi="Times New Roman" w:cs="Times New Roman"/>
          <w:sz w:val="28"/>
          <w:szCs w:val="28"/>
        </w:rPr>
        <w:t>р</w:t>
      </w:r>
      <w:r w:rsidRPr="002A13A0">
        <w:rPr>
          <w:rFonts w:ascii="Times New Roman" w:hAnsi="Times New Roman" w:cs="Times New Roman"/>
          <w:sz w:val="28"/>
          <w:szCs w:val="28"/>
        </w:rPr>
        <w:t>ского гуманитарно-технологического института (филиала) ОГУ;</w:t>
      </w:r>
    </w:p>
    <w:p w:rsidR="00AB7B84" w:rsidRPr="002A13A0" w:rsidRDefault="00AB7B84" w:rsidP="002A13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3A0">
        <w:rPr>
          <w:rFonts w:ascii="Times New Roman" w:hAnsi="Times New Roman" w:cs="Times New Roman"/>
          <w:b/>
          <w:sz w:val="28"/>
          <w:szCs w:val="28"/>
        </w:rPr>
        <w:t>Каменев Д. С.</w:t>
      </w:r>
      <w:r w:rsidRPr="002A13A0">
        <w:rPr>
          <w:rFonts w:ascii="Times New Roman" w:hAnsi="Times New Roman" w:cs="Times New Roman"/>
          <w:sz w:val="28"/>
          <w:szCs w:val="28"/>
        </w:rPr>
        <w:t xml:space="preserve"> – студент</w:t>
      </w:r>
      <w:r w:rsidR="004A293E" w:rsidRPr="002A13A0">
        <w:rPr>
          <w:rFonts w:ascii="Times New Roman" w:hAnsi="Times New Roman" w:cs="Times New Roman"/>
          <w:sz w:val="28"/>
          <w:szCs w:val="28"/>
        </w:rPr>
        <w:t xml:space="preserve"> 1</w:t>
      </w:r>
      <w:r w:rsidRPr="002A13A0">
        <w:rPr>
          <w:rFonts w:ascii="Times New Roman" w:hAnsi="Times New Roman" w:cs="Times New Roman"/>
          <w:sz w:val="28"/>
          <w:szCs w:val="28"/>
        </w:rPr>
        <w:t xml:space="preserve"> курса исторического факультета Орского г</w:t>
      </w:r>
      <w:r w:rsidRPr="002A13A0">
        <w:rPr>
          <w:rFonts w:ascii="Times New Roman" w:hAnsi="Times New Roman" w:cs="Times New Roman"/>
          <w:sz w:val="28"/>
          <w:szCs w:val="28"/>
        </w:rPr>
        <w:t>у</w:t>
      </w:r>
      <w:r w:rsidRPr="002A13A0">
        <w:rPr>
          <w:rFonts w:ascii="Times New Roman" w:hAnsi="Times New Roman" w:cs="Times New Roman"/>
          <w:sz w:val="28"/>
          <w:szCs w:val="28"/>
        </w:rPr>
        <w:t>манитарно-технологического института (филиала) ОГУ;</w:t>
      </w:r>
    </w:p>
    <w:p w:rsidR="00AB7B84" w:rsidRPr="002A13A0" w:rsidRDefault="00AB7B84" w:rsidP="002A13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3A0">
        <w:rPr>
          <w:rFonts w:ascii="Times New Roman" w:hAnsi="Times New Roman" w:cs="Times New Roman"/>
          <w:b/>
          <w:sz w:val="28"/>
          <w:szCs w:val="28"/>
        </w:rPr>
        <w:t>Кафизов А. Р.</w:t>
      </w:r>
      <w:r w:rsidRPr="002A13A0">
        <w:rPr>
          <w:rFonts w:ascii="Times New Roman" w:hAnsi="Times New Roman" w:cs="Times New Roman"/>
          <w:sz w:val="28"/>
          <w:szCs w:val="28"/>
        </w:rPr>
        <w:t xml:space="preserve"> – студент 3 курса исторического факультета Орского г</w:t>
      </w:r>
      <w:r w:rsidRPr="002A13A0">
        <w:rPr>
          <w:rFonts w:ascii="Times New Roman" w:hAnsi="Times New Roman" w:cs="Times New Roman"/>
          <w:sz w:val="28"/>
          <w:szCs w:val="28"/>
        </w:rPr>
        <w:t>у</w:t>
      </w:r>
      <w:r w:rsidRPr="002A13A0">
        <w:rPr>
          <w:rFonts w:ascii="Times New Roman" w:hAnsi="Times New Roman" w:cs="Times New Roman"/>
          <w:sz w:val="28"/>
          <w:szCs w:val="28"/>
        </w:rPr>
        <w:t>манитарно-технологического института (филиала) ОГУ;</w:t>
      </w:r>
    </w:p>
    <w:p w:rsidR="00AB7B84" w:rsidRPr="002A13A0" w:rsidRDefault="00AB7B84" w:rsidP="002A13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3A0">
        <w:rPr>
          <w:rFonts w:ascii="Times New Roman" w:hAnsi="Times New Roman" w:cs="Times New Roman"/>
          <w:b/>
          <w:sz w:val="28"/>
          <w:szCs w:val="28"/>
        </w:rPr>
        <w:t>Коробецкая Н. И.</w:t>
      </w:r>
      <w:r w:rsidRPr="002A13A0">
        <w:rPr>
          <w:rFonts w:ascii="Times New Roman" w:hAnsi="Times New Roman" w:cs="Times New Roman"/>
          <w:sz w:val="28"/>
          <w:szCs w:val="28"/>
        </w:rPr>
        <w:t xml:space="preserve"> – студент</w:t>
      </w:r>
      <w:r w:rsidR="0056570C" w:rsidRPr="002A13A0">
        <w:rPr>
          <w:rFonts w:ascii="Times New Roman" w:hAnsi="Times New Roman" w:cs="Times New Roman"/>
          <w:sz w:val="28"/>
          <w:szCs w:val="28"/>
        </w:rPr>
        <w:t>ка</w:t>
      </w:r>
      <w:r w:rsidR="004A293E" w:rsidRPr="002A13A0">
        <w:rPr>
          <w:rFonts w:ascii="Times New Roman" w:hAnsi="Times New Roman" w:cs="Times New Roman"/>
          <w:sz w:val="28"/>
          <w:szCs w:val="28"/>
        </w:rPr>
        <w:t xml:space="preserve"> 5</w:t>
      </w:r>
      <w:r w:rsidRPr="002A13A0">
        <w:rPr>
          <w:rFonts w:ascii="Times New Roman" w:hAnsi="Times New Roman" w:cs="Times New Roman"/>
          <w:sz w:val="28"/>
          <w:szCs w:val="28"/>
        </w:rPr>
        <w:t xml:space="preserve"> курса исторического факультета Орск</w:t>
      </w:r>
      <w:r w:rsidRPr="002A13A0">
        <w:rPr>
          <w:rFonts w:ascii="Times New Roman" w:hAnsi="Times New Roman" w:cs="Times New Roman"/>
          <w:sz w:val="28"/>
          <w:szCs w:val="28"/>
        </w:rPr>
        <w:t>о</w:t>
      </w:r>
      <w:r w:rsidRPr="002A13A0">
        <w:rPr>
          <w:rFonts w:ascii="Times New Roman" w:hAnsi="Times New Roman" w:cs="Times New Roman"/>
          <w:sz w:val="28"/>
          <w:szCs w:val="28"/>
        </w:rPr>
        <w:t>го гуманитарно-технологического института (филиала) ОГУ;</w:t>
      </w:r>
    </w:p>
    <w:p w:rsidR="00AB7B84" w:rsidRPr="002A13A0" w:rsidRDefault="00AB7B84" w:rsidP="002A13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3A0">
        <w:rPr>
          <w:rFonts w:ascii="Times New Roman" w:hAnsi="Times New Roman" w:cs="Times New Roman"/>
          <w:b/>
          <w:sz w:val="28"/>
          <w:szCs w:val="28"/>
        </w:rPr>
        <w:t xml:space="preserve">Лыкова Е. А. </w:t>
      </w:r>
      <w:r w:rsidRPr="002A13A0">
        <w:rPr>
          <w:rFonts w:ascii="Times New Roman" w:hAnsi="Times New Roman" w:cs="Times New Roman"/>
          <w:sz w:val="28"/>
          <w:szCs w:val="28"/>
        </w:rPr>
        <w:t>– студент</w:t>
      </w:r>
      <w:r w:rsidR="0056570C" w:rsidRPr="002A13A0">
        <w:rPr>
          <w:rFonts w:ascii="Times New Roman" w:hAnsi="Times New Roman" w:cs="Times New Roman"/>
          <w:sz w:val="28"/>
          <w:szCs w:val="28"/>
        </w:rPr>
        <w:t>ка</w:t>
      </w:r>
      <w:r w:rsidRPr="002A13A0">
        <w:rPr>
          <w:rFonts w:ascii="Times New Roman" w:hAnsi="Times New Roman" w:cs="Times New Roman"/>
          <w:sz w:val="28"/>
          <w:szCs w:val="28"/>
        </w:rPr>
        <w:t xml:space="preserve"> 3 курса исторического факультета Орского г</w:t>
      </w:r>
      <w:r w:rsidRPr="002A13A0">
        <w:rPr>
          <w:rFonts w:ascii="Times New Roman" w:hAnsi="Times New Roman" w:cs="Times New Roman"/>
          <w:sz w:val="28"/>
          <w:szCs w:val="28"/>
        </w:rPr>
        <w:t>у</w:t>
      </w:r>
      <w:r w:rsidRPr="002A13A0">
        <w:rPr>
          <w:rFonts w:ascii="Times New Roman" w:hAnsi="Times New Roman" w:cs="Times New Roman"/>
          <w:sz w:val="28"/>
          <w:szCs w:val="28"/>
        </w:rPr>
        <w:t>манитарно-технологического института (филиала) ОГУ;</w:t>
      </w:r>
    </w:p>
    <w:p w:rsidR="00AB7B84" w:rsidRPr="002A13A0" w:rsidRDefault="00AB7B84" w:rsidP="002A13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3A0">
        <w:rPr>
          <w:rFonts w:ascii="Times New Roman" w:hAnsi="Times New Roman" w:cs="Times New Roman"/>
          <w:b/>
          <w:sz w:val="28"/>
          <w:szCs w:val="28"/>
        </w:rPr>
        <w:t>Миралинова Г. Н.</w:t>
      </w:r>
      <w:r w:rsidRPr="002A13A0">
        <w:rPr>
          <w:rFonts w:ascii="Times New Roman" w:hAnsi="Times New Roman" w:cs="Times New Roman"/>
          <w:sz w:val="28"/>
          <w:szCs w:val="28"/>
        </w:rPr>
        <w:t xml:space="preserve"> – студент</w:t>
      </w:r>
      <w:r w:rsidR="0056570C" w:rsidRPr="002A13A0">
        <w:rPr>
          <w:rFonts w:ascii="Times New Roman" w:hAnsi="Times New Roman" w:cs="Times New Roman"/>
          <w:sz w:val="28"/>
          <w:szCs w:val="28"/>
        </w:rPr>
        <w:t>ка</w:t>
      </w:r>
      <w:r w:rsidRPr="002A13A0">
        <w:rPr>
          <w:rFonts w:ascii="Times New Roman" w:hAnsi="Times New Roman" w:cs="Times New Roman"/>
          <w:sz w:val="28"/>
          <w:szCs w:val="28"/>
        </w:rPr>
        <w:t xml:space="preserve"> 3 курса исторического факультета Орск</w:t>
      </w:r>
      <w:r w:rsidRPr="002A13A0">
        <w:rPr>
          <w:rFonts w:ascii="Times New Roman" w:hAnsi="Times New Roman" w:cs="Times New Roman"/>
          <w:sz w:val="28"/>
          <w:szCs w:val="28"/>
        </w:rPr>
        <w:t>о</w:t>
      </w:r>
      <w:r w:rsidRPr="002A13A0">
        <w:rPr>
          <w:rFonts w:ascii="Times New Roman" w:hAnsi="Times New Roman" w:cs="Times New Roman"/>
          <w:sz w:val="28"/>
          <w:szCs w:val="28"/>
        </w:rPr>
        <w:t>го гуманитарно-технологического института (филиала) ОГУ;</w:t>
      </w:r>
    </w:p>
    <w:p w:rsidR="00AB7B84" w:rsidRPr="002A13A0" w:rsidRDefault="00AB7B84" w:rsidP="002A13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3A0">
        <w:rPr>
          <w:rFonts w:ascii="Times New Roman" w:hAnsi="Times New Roman" w:cs="Times New Roman"/>
          <w:b/>
          <w:sz w:val="28"/>
          <w:szCs w:val="28"/>
        </w:rPr>
        <w:t>Парсян А.</w:t>
      </w:r>
      <w:r w:rsidR="00BF6548" w:rsidRPr="002A13A0">
        <w:rPr>
          <w:rFonts w:ascii="Times New Roman" w:hAnsi="Times New Roman" w:cs="Times New Roman"/>
          <w:b/>
          <w:sz w:val="28"/>
          <w:szCs w:val="28"/>
        </w:rPr>
        <w:t xml:space="preserve"> Ш.</w:t>
      </w:r>
      <w:r w:rsidRPr="002A13A0">
        <w:rPr>
          <w:rFonts w:ascii="Times New Roman" w:hAnsi="Times New Roman" w:cs="Times New Roman"/>
          <w:sz w:val="28"/>
          <w:szCs w:val="28"/>
        </w:rPr>
        <w:t xml:space="preserve"> – студент</w:t>
      </w:r>
      <w:r w:rsidR="00BF6548" w:rsidRPr="002A13A0">
        <w:rPr>
          <w:rFonts w:ascii="Times New Roman" w:hAnsi="Times New Roman" w:cs="Times New Roman"/>
          <w:sz w:val="28"/>
          <w:szCs w:val="28"/>
        </w:rPr>
        <w:t>ка</w:t>
      </w:r>
      <w:r w:rsidRPr="002A13A0">
        <w:rPr>
          <w:rFonts w:ascii="Times New Roman" w:hAnsi="Times New Roman" w:cs="Times New Roman"/>
          <w:sz w:val="28"/>
          <w:szCs w:val="28"/>
        </w:rPr>
        <w:t xml:space="preserve"> 3 курса исторического факультета Орского гуманитарно-технологического института (филиала) ОГУ;</w:t>
      </w:r>
    </w:p>
    <w:p w:rsidR="00AB7B84" w:rsidRPr="002A13A0" w:rsidRDefault="00AB7B84" w:rsidP="002A13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3A0">
        <w:rPr>
          <w:rFonts w:ascii="Times New Roman" w:hAnsi="Times New Roman" w:cs="Times New Roman"/>
          <w:b/>
          <w:sz w:val="28"/>
          <w:szCs w:val="28"/>
        </w:rPr>
        <w:t>Переслегина Н. И.</w:t>
      </w:r>
      <w:r w:rsidRPr="002A13A0">
        <w:rPr>
          <w:rFonts w:ascii="Times New Roman" w:hAnsi="Times New Roman" w:cs="Times New Roman"/>
          <w:sz w:val="28"/>
          <w:szCs w:val="28"/>
        </w:rPr>
        <w:t xml:space="preserve"> – студент</w:t>
      </w:r>
      <w:r w:rsidR="0056570C" w:rsidRPr="002A13A0">
        <w:rPr>
          <w:rFonts w:ascii="Times New Roman" w:hAnsi="Times New Roman" w:cs="Times New Roman"/>
          <w:sz w:val="28"/>
          <w:szCs w:val="28"/>
        </w:rPr>
        <w:t>ка</w:t>
      </w:r>
      <w:r w:rsidR="004A293E" w:rsidRPr="002A13A0">
        <w:rPr>
          <w:rFonts w:ascii="Times New Roman" w:hAnsi="Times New Roman" w:cs="Times New Roman"/>
          <w:sz w:val="28"/>
          <w:szCs w:val="28"/>
        </w:rPr>
        <w:t xml:space="preserve"> 5</w:t>
      </w:r>
      <w:r w:rsidRPr="002A13A0">
        <w:rPr>
          <w:rFonts w:ascii="Times New Roman" w:hAnsi="Times New Roman" w:cs="Times New Roman"/>
          <w:sz w:val="28"/>
          <w:szCs w:val="28"/>
        </w:rPr>
        <w:t xml:space="preserve"> курса исторического факультета Орск</w:t>
      </w:r>
      <w:r w:rsidRPr="002A13A0">
        <w:rPr>
          <w:rFonts w:ascii="Times New Roman" w:hAnsi="Times New Roman" w:cs="Times New Roman"/>
          <w:sz w:val="28"/>
          <w:szCs w:val="28"/>
        </w:rPr>
        <w:t>о</w:t>
      </w:r>
      <w:r w:rsidRPr="002A13A0">
        <w:rPr>
          <w:rFonts w:ascii="Times New Roman" w:hAnsi="Times New Roman" w:cs="Times New Roman"/>
          <w:sz w:val="28"/>
          <w:szCs w:val="28"/>
        </w:rPr>
        <w:t>го гуманитарно-технологического института (филиала) ОГУ;</w:t>
      </w:r>
    </w:p>
    <w:p w:rsidR="00AB7B84" w:rsidRPr="002A13A0" w:rsidRDefault="00AB7B84" w:rsidP="002A13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3A0">
        <w:rPr>
          <w:rFonts w:ascii="Times New Roman" w:hAnsi="Times New Roman" w:cs="Times New Roman"/>
          <w:b/>
          <w:sz w:val="28"/>
          <w:szCs w:val="28"/>
        </w:rPr>
        <w:t>Сайгафаров Р. Г.</w:t>
      </w:r>
      <w:r w:rsidRPr="002A13A0">
        <w:rPr>
          <w:rFonts w:ascii="Times New Roman" w:hAnsi="Times New Roman" w:cs="Times New Roman"/>
          <w:sz w:val="28"/>
          <w:szCs w:val="28"/>
        </w:rPr>
        <w:t xml:space="preserve"> – студент</w:t>
      </w:r>
      <w:r w:rsidR="004A293E" w:rsidRPr="002A13A0">
        <w:rPr>
          <w:rFonts w:ascii="Times New Roman" w:hAnsi="Times New Roman" w:cs="Times New Roman"/>
          <w:sz w:val="28"/>
          <w:szCs w:val="28"/>
        </w:rPr>
        <w:t xml:space="preserve"> 5</w:t>
      </w:r>
      <w:r w:rsidRPr="002A13A0">
        <w:rPr>
          <w:rFonts w:ascii="Times New Roman" w:hAnsi="Times New Roman" w:cs="Times New Roman"/>
          <w:sz w:val="28"/>
          <w:szCs w:val="28"/>
        </w:rPr>
        <w:t xml:space="preserve"> курса исторического факультета Орского гуманитарно-технологического института (филиала) ОГУ;</w:t>
      </w:r>
    </w:p>
    <w:p w:rsidR="00AB7B84" w:rsidRPr="002A13A0" w:rsidRDefault="00AB7B84" w:rsidP="002A13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3A0">
        <w:rPr>
          <w:rFonts w:ascii="Times New Roman" w:hAnsi="Times New Roman" w:cs="Times New Roman"/>
          <w:b/>
          <w:sz w:val="28"/>
          <w:szCs w:val="28"/>
        </w:rPr>
        <w:t>Струздина М. С.</w:t>
      </w:r>
      <w:r w:rsidRPr="002A13A0">
        <w:rPr>
          <w:rFonts w:ascii="Times New Roman" w:hAnsi="Times New Roman" w:cs="Times New Roman"/>
          <w:sz w:val="28"/>
          <w:szCs w:val="28"/>
        </w:rPr>
        <w:t xml:space="preserve"> – студент</w:t>
      </w:r>
      <w:r w:rsidR="0056570C" w:rsidRPr="002A13A0">
        <w:rPr>
          <w:rFonts w:ascii="Times New Roman" w:hAnsi="Times New Roman" w:cs="Times New Roman"/>
          <w:sz w:val="28"/>
          <w:szCs w:val="28"/>
        </w:rPr>
        <w:t>ка</w:t>
      </w:r>
      <w:r w:rsidRPr="002A13A0">
        <w:rPr>
          <w:rFonts w:ascii="Times New Roman" w:hAnsi="Times New Roman" w:cs="Times New Roman"/>
          <w:sz w:val="28"/>
          <w:szCs w:val="28"/>
        </w:rPr>
        <w:t xml:space="preserve"> 3 курса исторического факультета Орского гуманитарно-технологического института (филиала) ОГУ;</w:t>
      </w:r>
    </w:p>
    <w:p w:rsidR="00AB7B84" w:rsidRPr="002A13A0" w:rsidRDefault="00AB7B84" w:rsidP="002A13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3A0">
        <w:rPr>
          <w:rFonts w:ascii="Times New Roman" w:hAnsi="Times New Roman" w:cs="Times New Roman"/>
          <w:b/>
          <w:sz w:val="28"/>
          <w:szCs w:val="28"/>
        </w:rPr>
        <w:t>Суханов С. В.</w:t>
      </w:r>
      <w:r w:rsidRPr="002A13A0">
        <w:rPr>
          <w:rFonts w:ascii="Times New Roman" w:hAnsi="Times New Roman" w:cs="Times New Roman"/>
          <w:sz w:val="28"/>
          <w:szCs w:val="28"/>
        </w:rPr>
        <w:t xml:space="preserve"> – студент 3 курса исторического факультета Орского г</w:t>
      </w:r>
      <w:r w:rsidRPr="002A13A0">
        <w:rPr>
          <w:rFonts w:ascii="Times New Roman" w:hAnsi="Times New Roman" w:cs="Times New Roman"/>
          <w:sz w:val="28"/>
          <w:szCs w:val="28"/>
        </w:rPr>
        <w:t>у</w:t>
      </w:r>
      <w:r w:rsidRPr="002A13A0">
        <w:rPr>
          <w:rFonts w:ascii="Times New Roman" w:hAnsi="Times New Roman" w:cs="Times New Roman"/>
          <w:sz w:val="28"/>
          <w:szCs w:val="28"/>
        </w:rPr>
        <w:t>манитарно-технологического института (филиала) ОГУ;</w:t>
      </w:r>
    </w:p>
    <w:p w:rsidR="00AB7B84" w:rsidRPr="002A13A0" w:rsidRDefault="00AB7B84" w:rsidP="002A13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3A0">
        <w:rPr>
          <w:rFonts w:ascii="Times New Roman" w:hAnsi="Times New Roman" w:cs="Times New Roman"/>
          <w:b/>
          <w:sz w:val="28"/>
          <w:szCs w:val="28"/>
        </w:rPr>
        <w:t>Сухолитко Д. А.</w:t>
      </w:r>
      <w:r w:rsidRPr="002A13A0">
        <w:rPr>
          <w:rFonts w:ascii="Times New Roman" w:hAnsi="Times New Roman" w:cs="Times New Roman"/>
          <w:sz w:val="28"/>
          <w:szCs w:val="28"/>
        </w:rPr>
        <w:t xml:space="preserve"> – студент 3 курса исторического факультета Орского гуманитарно-технологического института (филиала) ОГУ;</w:t>
      </w:r>
    </w:p>
    <w:p w:rsidR="00AB7B84" w:rsidRPr="002A13A0" w:rsidRDefault="00AB7B84" w:rsidP="002A13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3A0">
        <w:rPr>
          <w:rFonts w:ascii="Times New Roman" w:hAnsi="Times New Roman" w:cs="Times New Roman"/>
          <w:b/>
          <w:sz w:val="28"/>
          <w:szCs w:val="28"/>
        </w:rPr>
        <w:t>Сухомлина Е. Л.</w:t>
      </w:r>
      <w:r w:rsidRPr="002A13A0">
        <w:rPr>
          <w:rFonts w:ascii="Times New Roman" w:hAnsi="Times New Roman" w:cs="Times New Roman"/>
          <w:sz w:val="28"/>
          <w:szCs w:val="28"/>
        </w:rPr>
        <w:t xml:space="preserve"> – старший преп</w:t>
      </w:r>
      <w:r w:rsidR="00290D2A">
        <w:rPr>
          <w:rFonts w:ascii="Times New Roman" w:hAnsi="Times New Roman" w:cs="Times New Roman"/>
          <w:sz w:val="28"/>
          <w:szCs w:val="28"/>
        </w:rPr>
        <w:t>одаватель кафедры истории</w:t>
      </w:r>
      <w:r w:rsidRPr="002A13A0">
        <w:rPr>
          <w:rFonts w:ascii="Times New Roman" w:hAnsi="Times New Roman" w:cs="Times New Roman"/>
          <w:sz w:val="28"/>
          <w:szCs w:val="28"/>
        </w:rPr>
        <w:t>, теории и методики обучения истории Орского гуманитарно-технологического института (филиала) ОГУ;</w:t>
      </w:r>
    </w:p>
    <w:p w:rsidR="00AB7B84" w:rsidRPr="002A13A0" w:rsidRDefault="00AB7B84" w:rsidP="002A13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3A0">
        <w:rPr>
          <w:rFonts w:ascii="Times New Roman" w:hAnsi="Times New Roman" w:cs="Times New Roman"/>
          <w:b/>
          <w:sz w:val="28"/>
          <w:szCs w:val="28"/>
        </w:rPr>
        <w:t>Тарасова Ю. Г.</w:t>
      </w:r>
      <w:r w:rsidRPr="002A13A0">
        <w:rPr>
          <w:rFonts w:ascii="Times New Roman" w:hAnsi="Times New Roman" w:cs="Times New Roman"/>
          <w:sz w:val="28"/>
          <w:szCs w:val="28"/>
        </w:rPr>
        <w:t xml:space="preserve"> – студент</w:t>
      </w:r>
      <w:r w:rsidR="0056570C" w:rsidRPr="002A13A0">
        <w:rPr>
          <w:rFonts w:ascii="Times New Roman" w:hAnsi="Times New Roman" w:cs="Times New Roman"/>
          <w:sz w:val="28"/>
          <w:szCs w:val="28"/>
        </w:rPr>
        <w:t>ка</w:t>
      </w:r>
      <w:r w:rsidR="004A293E" w:rsidRPr="002A13A0">
        <w:rPr>
          <w:rFonts w:ascii="Times New Roman" w:hAnsi="Times New Roman" w:cs="Times New Roman"/>
          <w:sz w:val="28"/>
          <w:szCs w:val="28"/>
        </w:rPr>
        <w:t xml:space="preserve"> 5</w:t>
      </w:r>
      <w:r w:rsidRPr="002A13A0">
        <w:rPr>
          <w:rFonts w:ascii="Times New Roman" w:hAnsi="Times New Roman" w:cs="Times New Roman"/>
          <w:sz w:val="28"/>
          <w:szCs w:val="28"/>
        </w:rPr>
        <w:t xml:space="preserve"> курса исторического факультета Орского гуманитарно-технологического института (филиала) ОГУ;</w:t>
      </w:r>
    </w:p>
    <w:p w:rsidR="00AB7B84" w:rsidRPr="002A13A0" w:rsidRDefault="00AB7B84" w:rsidP="002A13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3A0">
        <w:rPr>
          <w:rFonts w:ascii="Times New Roman" w:hAnsi="Times New Roman" w:cs="Times New Roman"/>
          <w:b/>
          <w:sz w:val="28"/>
          <w:szCs w:val="28"/>
        </w:rPr>
        <w:t>Терёхина Ю. В.</w:t>
      </w:r>
      <w:r w:rsidRPr="002A13A0">
        <w:rPr>
          <w:rFonts w:ascii="Times New Roman" w:hAnsi="Times New Roman" w:cs="Times New Roman"/>
          <w:sz w:val="28"/>
          <w:szCs w:val="28"/>
        </w:rPr>
        <w:t xml:space="preserve"> – студент</w:t>
      </w:r>
      <w:r w:rsidR="0056570C" w:rsidRPr="002A13A0">
        <w:rPr>
          <w:rFonts w:ascii="Times New Roman" w:hAnsi="Times New Roman" w:cs="Times New Roman"/>
          <w:sz w:val="28"/>
          <w:szCs w:val="28"/>
        </w:rPr>
        <w:t>ка</w:t>
      </w:r>
      <w:r w:rsidRPr="002A13A0">
        <w:rPr>
          <w:rFonts w:ascii="Times New Roman" w:hAnsi="Times New Roman" w:cs="Times New Roman"/>
          <w:sz w:val="28"/>
          <w:szCs w:val="28"/>
        </w:rPr>
        <w:t xml:space="preserve"> 3 курса исторического факультета Орского гуманитарно-технологического института (филиала) ОГУ;</w:t>
      </w:r>
    </w:p>
    <w:p w:rsidR="00AB7B84" w:rsidRPr="002A13A0" w:rsidRDefault="00AB7B84" w:rsidP="002A13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3A0">
        <w:rPr>
          <w:rFonts w:ascii="Times New Roman" w:hAnsi="Times New Roman" w:cs="Times New Roman"/>
          <w:b/>
          <w:sz w:val="28"/>
          <w:szCs w:val="28"/>
        </w:rPr>
        <w:t>Удянская В. И.</w:t>
      </w:r>
      <w:r w:rsidRPr="002A13A0">
        <w:rPr>
          <w:rFonts w:ascii="Times New Roman" w:hAnsi="Times New Roman" w:cs="Times New Roman"/>
          <w:sz w:val="28"/>
          <w:szCs w:val="28"/>
        </w:rPr>
        <w:t xml:space="preserve"> – студент</w:t>
      </w:r>
      <w:r w:rsidR="0056570C" w:rsidRPr="002A13A0">
        <w:rPr>
          <w:rFonts w:ascii="Times New Roman" w:hAnsi="Times New Roman" w:cs="Times New Roman"/>
          <w:sz w:val="28"/>
          <w:szCs w:val="28"/>
        </w:rPr>
        <w:t>ка</w:t>
      </w:r>
      <w:r w:rsidR="004A293E" w:rsidRPr="002A13A0">
        <w:rPr>
          <w:rFonts w:ascii="Times New Roman" w:hAnsi="Times New Roman" w:cs="Times New Roman"/>
          <w:sz w:val="28"/>
          <w:szCs w:val="28"/>
        </w:rPr>
        <w:t xml:space="preserve"> 5</w:t>
      </w:r>
      <w:r w:rsidRPr="002A13A0">
        <w:rPr>
          <w:rFonts w:ascii="Times New Roman" w:hAnsi="Times New Roman" w:cs="Times New Roman"/>
          <w:sz w:val="28"/>
          <w:szCs w:val="28"/>
        </w:rPr>
        <w:t xml:space="preserve"> курса исторического факультета Орского гуманитарно-технологического института (филиала) ОГУ;</w:t>
      </w:r>
    </w:p>
    <w:p w:rsidR="00AB7B84" w:rsidRPr="002A13A0" w:rsidRDefault="00AB7B84" w:rsidP="002A13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3A0">
        <w:rPr>
          <w:rFonts w:ascii="Times New Roman" w:hAnsi="Times New Roman" w:cs="Times New Roman"/>
          <w:b/>
          <w:sz w:val="28"/>
          <w:szCs w:val="28"/>
        </w:rPr>
        <w:t>Улитка В. В.</w:t>
      </w:r>
      <w:r w:rsidRPr="002A13A0">
        <w:rPr>
          <w:rFonts w:ascii="Times New Roman" w:hAnsi="Times New Roman" w:cs="Times New Roman"/>
          <w:sz w:val="28"/>
          <w:szCs w:val="28"/>
        </w:rPr>
        <w:t xml:space="preserve"> – студент</w:t>
      </w:r>
      <w:r w:rsidR="00BF6548" w:rsidRPr="002A13A0">
        <w:rPr>
          <w:rFonts w:ascii="Times New Roman" w:hAnsi="Times New Roman" w:cs="Times New Roman"/>
          <w:sz w:val="28"/>
          <w:szCs w:val="28"/>
        </w:rPr>
        <w:t>ка</w:t>
      </w:r>
      <w:r w:rsidRPr="002A13A0">
        <w:rPr>
          <w:rFonts w:ascii="Times New Roman" w:hAnsi="Times New Roman" w:cs="Times New Roman"/>
          <w:sz w:val="28"/>
          <w:szCs w:val="28"/>
        </w:rPr>
        <w:t xml:space="preserve"> 3 курса исторического факультета Орского г</w:t>
      </w:r>
      <w:r w:rsidRPr="002A13A0">
        <w:rPr>
          <w:rFonts w:ascii="Times New Roman" w:hAnsi="Times New Roman" w:cs="Times New Roman"/>
          <w:sz w:val="28"/>
          <w:szCs w:val="28"/>
        </w:rPr>
        <w:t>у</w:t>
      </w:r>
      <w:r w:rsidRPr="002A13A0">
        <w:rPr>
          <w:rFonts w:ascii="Times New Roman" w:hAnsi="Times New Roman" w:cs="Times New Roman"/>
          <w:sz w:val="28"/>
          <w:szCs w:val="28"/>
        </w:rPr>
        <w:t>манитарно-технологического института (филиала) ОГУ.</w:t>
      </w:r>
    </w:p>
    <w:p w:rsidR="000E341B" w:rsidRPr="002E081E" w:rsidRDefault="000E341B" w:rsidP="00AB7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2076A1" w:rsidRPr="00C61DB8" w:rsidRDefault="00FF4B8D" w:rsidP="006455E0">
      <w:pPr>
        <w:pageBreakBefore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ect id="Прямоугольник 70" o:spid="_x0000_s1038" style="position:absolute;left:0;text-align:left;margin-left:-28.95pt;margin-top:-49.7pt;width:533.2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" fillcolor="white [3212]" stroked="f" strokeweight="2pt">
            <v:path arrowok="t"/>
          </v:rect>
        </w:pict>
      </w:r>
      <w:r w:rsidR="006455E0" w:rsidRPr="00C61DB8">
        <w:rPr>
          <w:rFonts w:ascii="Times New Roman" w:hAnsi="Times New Roman" w:cs="Times New Roman"/>
          <w:i/>
          <w:sz w:val="28"/>
          <w:szCs w:val="28"/>
        </w:rPr>
        <w:t>Научное</w:t>
      </w:r>
      <w:r w:rsidR="006455E0" w:rsidRPr="00C61DB8">
        <w:rPr>
          <w:rFonts w:ascii="Times New Roman" w:hAnsi="Times New Roman" w:cs="Times New Roman"/>
          <w:sz w:val="28"/>
          <w:szCs w:val="28"/>
        </w:rPr>
        <w:t xml:space="preserve"> </w:t>
      </w:r>
      <w:r w:rsidR="006455E0" w:rsidRPr="00C61DB8">
        <w:rPr>
          <w:rFonts w:ascii="Times New Roman" w:hAnsi="Times New Roman" w:cs="Times New Roman"/>
          <w:i/>
          <w:sz w:val="28"/>
          <w:szCs w:val="28"/>
        </w:rPr>
        <w:t>издание</w:t>
      </w:r>
    </w:p>
    <w:p w:rsidR="006455E0" w:rsidRPr="006455E0" w:rsidRDefault="006455E0" w:rsidP="006455E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6455E0" w:rsidRDefault="006455E0" w:rsidP="006455E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6455E0" w:rsidRDefault="006455E0" w:rsidP="006455E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B663B9" w:rsidRPr="00B663B9" w:rsidRDefault="006455E0" w:rsidP="006455E0">
      <w:pPr>
        <w:spacing w:after="0" w:line="240" w:lineRule="auto"/>
        <w:jc w:val="center"/>
        <w:rPr>
          <w:rFonts w:ascii="Georgia" w:hAnsi="Georgia" w:cs="Times New Roman"/>
          <w:sz w:val="48"/>
          <w:szCs w:val="28"/>
        </w:rPr>
      </w:pPr>
      <w:r w:rsidRPr="00B663B9">
        <w:rPr>
          <w:rFonts w:ascii="Georgia" w:hAnsi="Georgia" w:cs="Times New Roman"/>
          <w:b/>
          <w:sz w:val="48"/>
          <w:szCs w:val="28"/>
        </w:rPr>
        <w:t>ВЕСТНИК</w:t>
      </w:r>
      <w:r w:rsidRPr="00B663B9">
        <w:rPr>
          <w:rFonts w:ascii="Georgia" w:hAnsi="Georgia" w:cs="Times New Roman"/>
          <w:sz w:val="48"/>
          <w:szCs w:val="28"/>
        </w:rPr>
        <w:t xml:space="preserve"> </w:t>
      </w:r>
    </w:p>
    <w:p w:rsidR="006455E0" w:rsidRPr="00B663B9" w:rsidRDefault="006455E0" w:rsidP="006455E0">
      <w:pPr>
        <w:spacing w:after="0" w:line="240" w:lineRule="auto"/>
        <w:jc w:val="center"/>
        <w:rPr>
          <w:rFonts w:ascii="Georgia" w:hAnsi="Georgia" w:cs="Times New Roman"/>
          <w:b/>
          <w:sz w:val="48"/>
          <w:szCs w:val="28"/>
        </w:rPr>
      </w:pPr>
      <w:r w:rsidRPr="00B663B9">
        <w:rPr>
          <w:rFonts w:ascii="Georgia" w:hAnsi="Georgia" w:cs="Times New Roman"/>
          <w:b/>
          <w:sz w:val="48"/>
          <w:szCs w:val="28"/>
        </w:rPr>
        <w:t>СОВЕТА</w:t>
      </w:r>
      <w:r w:rsidRPr="00B663B9">
        <w:rPr>
          <w:rFonts w:ascii="Georgia" w:hAnsi="Georgia" w:cs="Times New Roman"/>
          <w:sz w:val="48"/>
          <w:szCs w:val="28"/>
        </w:rPr>
        <w:t xml:space="preserve"> </w:t>
      </w:r>
      <w:r w:rsidRPr="00B663B9">
        <w:rPr>
          <w:rFonts w:ascii="Georgia" w:hAnsi="Georgia" w:cs="Times New Roman"/>
          <w:b/>
          <w:sz w:val="48"/>
          <w:szCs w:val="28"/>
        </w:rPr>
        <w:t>МОЛОДЫХ</w:t>
      </w:r>
      <w:r w:rsidRPr="00B663B9">
        <w:rPr>
          <w:rFonts w:ascii="Georgia" w:hAnsi="Georgia" w:cs="Times New Roman"/>
          <w:sz w:val="48"/>
          <w:szCs w:val="28"/>
        </w:rPr>
        <w:t xml:space="preserve"> </w:t>
      </w:r>
      <w:r w:rsidRPr="00B663B9">
        <w:rPr>
          <w:rFonts w:ascii="Georgia" w:hAnsi="Georgia" w:cs="Times New Roman"/>
          <w:b/>
          <w:sz w:val="48"/>
          <w:szCs w:val="28"/>
        </w:rPr>
        <w:t>УЧЕНЫХ</w:t>
      </w:r>
    </w:p>
    <w:p w:rsidR="006455E0" w:rsidRPr="00B663B9" w:rsidRDefault="006455E0" w:rsidP="006455E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6455E0" w:rsidRDefault="006455E0" w:rsidP="006455E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6455E0" w:rsidRPr="006455E0" w:rsidRDefault="006455E0" w:rsidP="006455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6455E0">
        <w:rPr>
          <w:rFonts w:ascii="Times New Roman" w:hAnsi="Times New Roman" w:cs="Times New Roman"/>
          <w:b/>
          <w:i/>
          <w:sz w:val="32"/>
          <w:szCs w:val="28"/>
        </w:rPr>
        <w:t>Сборник</w:t>
      </w:r>
      <w:r w:rsidRPr="002E4D35">
        <w:rPr>
          <w:rFonts w:ascii="Times New Roman" w:hAnsi="Times New Roman" w:cs="Times New Roman"/>
          <w:sz w:val="32"/>
          <w:szCs w:val="28"/>
        </w:rPr>
        <w:t xml:space="preserve"> </w:t>
      </w:r>
      <w:r w:rsidRPr="006455E0">
        <w:rPr>
          <w:rFonts w:ascii="Times New Roman" w:hAnsi="Times New Roman" w:cs="Times New Roman"/>
          <w:b/>
          <w:i/>
          <w:sz w:val="32"/>
          <w:szCs w:val="28"/>
        </w:rPr>
        <w:t>научных</w:t>
      </w:r>
      <w:r w:rsidRPr="002E4D35">
        <w:rPr>
          <w:rFonts w:ascii="Times New Roman" w:hAnsi="Times New Roman" w:cs="Times New Roman"/>
          <w:sz w:val="32"/>
          <w:szCs w:val="28"/>
        </w:rPr>
        <w:t xml:space="preserve"> </w:t>
      </w:r>
      <w:r w:rsidRPr="006455E0">
        <w:rPr>
          <w:rFonts w:ascii="Times New Roman" w:hAnsi="Times New Roman" w:cs="Times New Roman"/>
          <w:b/>
          <w:i/>
          <w:sz w:val="32"/>
          <w:szCs w:val="28"/>
        </w:rPr>
        <w:t>трудов</w:t>
      </w:r>
    </w:p>
    <w:p w:rsidR="006455E0" w:rsidRDefault="006455E0" w:rsidP="006455E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6455E0" w:rsidRDefault="006455E0" w:rsidP="006455E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6455E0" w:rsidRDefault="006455E0" w:rsidP="006455E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6455E0" w:rsidRDefault="006455E0" w:rsidP="006455E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Ответственный редактор</w:t>
      </w:r>
    </w:p>
    <w:p w:rsidR="006455E0" w:rsidRPr="006455E0" w:rsidRDefault="006455E0" w:rsidP="006455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455E0">
        <w:rPr>
          <w:rFonts w:ascii="Times New Roman" w:hAnsi="Times New Roman" w:cs="Times New Roman"/>
          <w:b/>
          <w:sz w:val="32"/>
          <w:szCs w:val="28"/>
        </w:rPr>
        <w:t>Н.</w:t>
      </w:r>
      <w:r w:rsidRPr="002E4D35">
        <w:rPr>
          <w:rFonts w:ascii="Times New Roman" w:hAnsi="Times New Roman" w:cs="Times New Roman"/>
          <w:sz w:val="32"/>
          <w:szCs w:val="28"/>
        </w:rPr>
        <w:t xml:space="preserve"> </w:t>
      </w:r>
      <w:r w:rsidRPr="006455E0">
        <w:rPr>
          <w:rFonts w:ascii="Times New Roman" w:hAnsi="Times New Roman" w:cs="Times New Roman"/>
          <w:b/>
          <w:sz w:val="32"/>
          <w:szCs w:val="28"/>
        </w:rPr>
        <w:t>Е.</w:t>
      </w:r>
      <w:r w:rsidRPr="002E4D35">
        <w:rPr>
          <w:rFonts w:ascii="Times New Roman" w:hAnsi="Times New Roman" w:cs="Times New Roman"/>
          <w:sz w:val="32"/>
          <w:szCs w:val="28"/>
        </w:rPr>
        <w:t xml:space="preserve"> </w:t>
      </w:r>
      <w:r w:rsidRPr="006455E0">
        <w:rPr>
          <w:rFonts w:ascii="Times New Roman" w:hAnsi="Times New Roman" w:cs="Times New Roman"/>
          <w:b/>
          <w:sz w:val="32"/>
          <w:szCs w:val="28"/>
        </w:rPr>
        <w:t>Ерофеева</w:t>
      </w:r>
    </w:p>
    <w:p w:rsidR="006455E0" w:rsidRDefault="006455E0" w:rsidP="006455E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6455E0" w:rsidRDefault="006455E0" w:rsidP="006455E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F829BE" w:rsidRDefault="00F829BE" w:rsidP="006455E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6455E0" w:rsidRDefault="006455E0" w:rsidP="006455E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6455E0" w:rsidRPr="006455E0" w:rsidRDefault="006455E0" w:rsidP="00645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55E0">
        <w:rPr>
          <w:rFonts w:ascii="Times New Roman" w:hAnsi="Times New Roman" w:cs="Times New Roman"/>
          <w:sz w:val="28"/>
          <w:szCs w:val="28"/>
        </w:rPr>
        <w:t>Редактор</w:t>
      </w:r>
    </w:p>
    <w:p w:rsidR="006455E0" w:rsidRPr="006455E0" w:rsidRDefault="006455E0" w:rsidP="006455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5E0">
        <w:rPr>
          <w:rFonts w:ascii="Times New Roman" w:hAnsi="Times New Roman" w:cs="Times New Roman"/>
          <w:b/>
          <w:sz w:val="28"/>
          <w:szCs w:val="28"/>
        </w:rPr>
        <w:t>И.</w:t>
      </w:r>
      <w:r w:rsidRPr="002E4D35">
        <w:rPr>
          <w:rFonts w:ascii="Times New Roman" w:hAnsi="Times New Roman" w:cs="Times New Roman"/>
          <w:sz w:val="28"/>
          <w:szCs w:val="28"/>
        </w:rPr>
        <w:t xml:space="preserve"> </w:t>
      </w:r>
      <w:r w:rsidRPr="006455E0">
        <w:rPr>
          <w:rFonts w:ascii="Times New Roman" w:hAnsi="Times New Roman" w:cs="Times New Roman"/>
          <w:b/>
          <w:sz w:val="28"/>
          <w:szCs w:val="28"/>
        </w:rPr>
        <w:t>В.</w:t>
      </w:r>
      <w:r w:rsidRPr="002E4D35">
        <w:rPr>
          <w:rFonts w:ascii="Times New Roman" w:hAnsi="Times New Roman" w:cs="Times New Roman"/>
          <w:sz w:val="28"/>
          <w:szCs w:val="28"/>
        </w:rPr>
        <w:t xml:space="preserve"> </w:t>
      </w:r>
      <w:r w:rsidRPr="006455E0">
        <w:rPr>
          <w:rFonts w:ascii="Times New Roman" w:hAnsi="Times New Roman" w:cs="Times New Roman"/>
          <w:b/>
          <w:sz w:val="28"/>
          <w:szCs w:val="28"/>
        </w:rPr>
        <w:t>Юматова</w:t>
      </w:r>
    </w:p>
    <w:p w:rsidR="006455E0" w:rsidRPr="006455E0" w:rsidRDefault="006455E0" w:rsidP="00645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55E0" w:rsidRPr="006455E0" w:rsidRDefault="006455E0" w:rsidP="00645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55E0">
        <w:rPr>
          <w:rFonts w:ascii="Times New Roman" w:hAnsi="Times New Roman" w:cs="Times New Roman"/>
          <w:sz w:val="28"/>
          <w:szCs w:val="28"/>
        </w:rPr>
        <w:t>Старший корректор</w:t>
      </w:r>
    </w:p>
    <w:p w:rsidR="006455E0" w:rsidRDefault="006455E0" w:rsidP="006455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5E0">
        <w:rPr>
          <w:rFonts w:ascii="Times New Roman" w:hAnsi="Times New Roman" w:cs="Times New Roman"/>
          <w:b/>
          <w:sz w:val="28"/>
          <w:szCs w:val="28"/>
        </w:rPr>
        <w:t>Е.</w:t>
      </w:r>
      <w:r w:rsidRPr="002E4D35">
        <w:rPr>
          <w:rFonts w:ascii="Times New Roman" w:hAnsi="Times New Roman" w:cs="Times New Roman"/>
          <w:sz w:val="28"/>
          <w:szCs w:val="28"/>
        </w:rPr>
        <w:t xml:space="preserve"> </w:t>
      </w:r>
      <w:r w:rsidRPr="006455E0">
        <w:rPr>
          <w:rFonts w:ascii="Times New Roman" w:hAnsi="Times New Roman" w:cs="Times New Roman"/>
          <w:b/>
          <w:sz w:val="28"/>
          <w:szCs w:val="28"/>
        </w:rPr>
        <w:t>А.</w:t>
      </w:r>
      <w:r w:rsidRPr="002E4D35">
        <w:rPr>
          <w:rFonts w:ascii="Times New Roman" w:hAnsi="Times New Roman" w:cs="Times New Roman"/>
          <w:sz w:val="28"/>
          <w:szCs w:val="28"/>
        </w:rPr>
        <w:t xml:space="preserve"> </w:t>
      </w:r>
      <w:r w:rsidRPr="006455E0">
        <w:rPr>
          <w:rFonts w:ascii="Times New Roman" w:hAnsi="Times New Roman" w:cs="Times New Roman"/>
          <w:b/>
          <w:sz w:val="28"/>
          <w:szCs w:val="28"/>
        </w:rPr>
        <w:t>Феонова</w:t>
      </w:r>
    </w:p>
    <w:p w:rsidR="006455E0" w:rsidRPr="00F829BE" w:rsidRDefault="006455E0" w:rsidP="00645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55E0" w:rsidRPr="006455E0" w:rsidRDefault="006455E0" w:rsidP="00645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5E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инженер</w:t>
      </w:r>
    </w:p>
    <w:p w:rsidR="006455E0" w:rsidRPr="006455E0" w:rsidRDefault="006455E0" w:rsidP="00645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Pr="002E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5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r w:rsidRPr="002E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5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Чумак</w:t>
      </w:r>
    </w:p>
    <w:p w:rsidR="006455E0" w:rsidRPr="002E4D35" w:rsidRDefault="006455E0" w:rsidP="006455E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6455E0" w:rsidRPr="002E4D35" w:rsidRDefault="006455E0" w:rsidP="006455E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6455E0" w:rsidRPr="006455E0" w:rsidRDefault="006455E0" w:rsidP="00645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Подписано в печать </w:t>
      </w:r>
      <w:r w:rsidR="00BF6548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2C502A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.04.2012</w:t>
      </w:r>
      <w:r w:rsidRPr="0064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455E0" w:rsidRPr="006455E0" w:rsidRDefault="006455E0" w:rsidP="00645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 60х84 1/16. Усл. печ. л. </w:t>
      </w:r>
      <w:r w:rsidR="00512C3B">
        <w:rPr>
          <w:rFonts w:ascii="Times New Roman" w:eastAsia="Times New Roman" w:hAnsi="Times New Roman" w:cs="Times New Roman"/>
          <w:sz w:val="28"/>
          <w:szCs w:val="28"/>
          <w:lang w:eastAsia="ru-RU"/>
        </w:rPr>
        <w:t>5,2</w:t>
      </w:r>
      <w:r w:rsidRPr="006455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55E0" w:rsidRPr="006455E0" w:rsidRDefault="00BF6548" w:rsidP="00645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 60</w:t>
      </w:r>
      <w:r w:rsidR="002C6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экз. Заказ 89/869</w:t>
      </w:r>
      <w:bookmarkStart w:id="13" w:name="_GoBack"/>
      <w:bookmarkEnd w:id="13"/>
      <w:r w:rsidR="006455E0" w:rsidRPr="006455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D35" w:rsidRDefault="002E4D35" w:rsidP="00645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2C64D0" w:rsidRDefault="002C64D0" w:rsidP="00645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B663B9" w:rsidRDefault="00B663B9" w:rsidP="00645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B663B9" w:rsidRDefault="00B663B9" w:rsidP="00645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B663B9" w:rsidRDefault="00B663B9" w:rsidP="00645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B663B9" w:rsidRPr="002E4D35" w:rsidRDefault="00B663B9" w:rsidP="00645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6455E0" w:rsidRPr="006455E0" w:rsidRDefault="006455E0" w:rsidP="00645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455E0">
        <w:rPr>
          <w:rFonts w:ascii="Times New Roman" w:eastAsia="Times New Roman" w:hAnsi="Times New Roman" w:cs="Times New Roman"/>
          <w:b/>
          <w:spacing w:val="-4"/>
          <w:sz w:val="28"/>
          <w:szCs w:val="24"/>
          <w:lang w:eastAsia="ru-RU"/>
        </w:rPr>
        <w:t>Издательство Орского гуманитарно-технологического института (филиала) Федерального</w:t>
      </w:r>
      <w:r w:rsidRPr="006455E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государственного бюджетного образовательного учреждения</w:t>
      </w:r>
    </w:p>
    <w:p w:rsidR="006455E0" w:rsidRPr="006455E0" w:rsidRDefault="006455E0" w:rsidP="00645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455E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высшего профессионального образования</w:t>
      </w:r>
    </w:p>
    <w:p w:rsidR="006455E0" w:rsidRPr="006455E0" w:rsidRDefault="006455E0" w:rsidP="00645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455E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«Оренбургский государственный университет»</w:t>
      </w:r>
    </w:p>
    <w:p w:rsidR="006455E0" w:rsidRPr="006455E0" w:rsidRDefault="006455E0" w:rsidP="00645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6455E0" w:rsidRPr="006455E0" w:rsidRDefault="00FF4B8D" w:rsidP="00645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pict>
          <v:rect id="Прямоугольник 89" o:spid="_x0000_s1037" style="position:absolute;left:0;text-align:left;margin-left:175.8pt;margin-top:28.65pt;width:130.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" strokecolor="white"/>
        </w:pict>
      </w:r>
      <w:r w:rsidR="006455E0" w:rsidRPr="006455E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462403, г. Орск Оренбургской обл., пр. Мира, 15 А</w:t>
      </w:r>
    </w:p>
    <w:sectPr w:rsidR="006455E0" w:rsidRPr="006455E0" w:rsidSect="00C4172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63C" w:rsidRDefault="009E563C" w:rsidP="00C41720">
      <w:pPr>
        <w:spacing w:after="0" w:line="240" w:lineRule="auto"/>
      </w:pPr>
      <w:r>
        <w:separator/>
      </w:r>
    </w:p>
  </w:endnote>
  <w:endnote w:type="continuationSeparator" w:id="0">
    <w:p w:rsidR="009E563C" w:rsidRDefault="009E563C" w:rsidP="00C41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5895550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6"/>
        <w:szCs w:val="26"/>
      </w:rPr>
    </w:sdtEndPr>
    <w:sdtContent>
      <w:p w:rsidR="009E563C" w:rsidRPr="00C41720" w:rsidRDefault="009E563C" w:rsidP="00C41720">
        <w:pPr>
          <w:pStyle w:val="a5"/>
          <w:jc w:val="center"/>
          <w:rPr>
            <w:rFonts w:asciiTheme="majorHAnsi" w:hAnsiTheme="majorHAnsi"/>
            <w:sz w:val="26"/>
            <w:szCs w:val="26"/>
          </w:rPr>
        </w:pPr>
        <w:r w:rsidRPr="00C41720">
          <w:rPr>
            <w:rFonts w:asciiTheme="majorHAnsi" w:hAnsiTheme="majorHAnsi"/>
            <w:sz w:val="26"/>
            <w:szCs w:val="26"/>
          </w:rPr>
          <w:fldChar w:fldCharType="begin"/>
        </w:r>
        <w:r w:rsidRPr="00C41720">
          <w:rPr>
            <w:rFonts w:asciiTheme="majorHAnsi" w:hAnsiTheme="majorHAnsi"/>
            <w:sz w:val="26"/>
            <w:szCs w:val="26"/>
          </w:rPr>
          <w:instrText>PAGE   \* MERGEFORMAT</w:instrText>
        </w:r>
        <w:r w:rsidRPr="00C41720">
          <w:rPr>
            <w:rFonts w:asciiTheme="majorHAnsi" w:hAnsiTheme="majorHAnsi"/>
            <w:sz w:val="26"/>
            <w:szCs w:val="26"/>
          </w:rPr>
          <w:fldChar w:fldCharType="separate"/>
        </w:r>
        <w:r w:rsidR="0046509A">
          <w:rPr>
            <w:rFonts w:asciiTheme="majorHAnsi" w:hAnsiTheme="majorHAnsi"/>
            <w:noProof/>
            <w:sz w:val="26"/>
            <w:szCs w:val="26"/>
          </w:rPr>
          <w:t>2</w:t>
        </w:r>
        <w:r w:rsidRPr="00C41720">
          <w:rPr>
            <w:rFonts w:asciiTheme="majorHAnsi" w:hAnsiTheme="majorHAnsi"/>
            <w:sz w:val="26"/>
            <w:szCs w:val="26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6735442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6"/>
        <w:szCs w:val="26"/>
      </w:rPr>
    </w:sdtEndPr>
    <w:sdtContent>
      <w:p w:rsidR="009E563C" w:rsidRPr="00C41720" w:rsidRDefault="009E563C">
        <w:pPr>
          <w:pStyle w:val="a5"/>
          <w:jc w:val="center"/>
          <w:rPr>
            <w:rFonts w:asciiTheme="majorHAnsi" w:hAnsiTheme="majorHAnsi"/>
            <w:sz w:val="26"/>
            <w:szCs w:val="26"/>
          </w:rPr>
        </w:pPr>
        <w:r w:rsidRPr="00C41720">
          <w:rPr>
            <w:rFonts w:asciiTheme="majorHAnsi" w:hAnsiTheme="majorHAnsi"/>
            <w:sz w:val="26"/>
            <w:szCs w:val="26"/>
          </w:rPr>
          <w:fldChar w:fldCharType="begin"/>
        </w:r>
        <w:r w:rsidRPr="00C41720">
          <w:rPr>
            <w:rFonts w:asciiTheme="majorHAnsi" w:hAnsiTheme="majorHAnsi"/>
            <w:sz w:val="26"/>
            <w:szCs w:val="26"/>
          </w:rPr>
          <w:instrText>PAGE   \* MERGEFORMAT</w:instrText>
        </w:r>
        <w:r w:rsidRPr="00C41720">
          <w:rPr>
            <w:rFonts w:asciiTheme="majorHAnsi" w:hAnsiTheme="majorHAnsi"/>
            <w:sz w:val="26"/>
            <w:szCs w:val="26"/>
          </w:rPr>
          <w:fldChar w:fldCharType="separate"/>
        </w:r>
        <w:r w:rsidR="0046509A">
          <w:rPr>
            <w:rFonts w:asciiTheme="majorHAnsi" w:hAnsiTheme="majorHAnsi"/>
            <w:noProof/>
            <w:sz w:val="26"/>
            <w:szCs w:val="26"/>
          </w:rPr>
          <w:t>67</w:t>
        </w:r>
        <w:r w:rsidRPr="00C41720">
          <w:rPr>
            <w:rFonts w:asciiTheme="majorHAnsi" w:hAnsiTheme="majorHAnsi"/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63C" w:rsidRDefault="009E563C" w:rsidP="00C41720">
      <w:pPr>
        <w:spacing w:after="0" w:line="240" w:lineRule="auto"/>
      </w:pPr>
      <w:r>
        <w:separator/>
      </w:r>
    </w:p>
  </w:footnote>
  <w:footnote w:type="continuationSeparator" w:id="0">
    <w:p w:rsidR="009E563C" w:rsidRDefault="009E563C" w:rsidP="00C41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639"/>
      <w:gridCol w:w="1229"/>
    </w:tblGrid>
    <w:tr w:rsidR="009E563C" w:rsidRPr="0029672C" w:rsidTr="0029672C">
      <w:trPr>
        <w:trHeight w:val="288"/>
      </w:trPr>
      <w:tc>
        <w:tcPr>
          <w:tcW w:w="8639" w:type="dxa"/>
        </w:tcPr>
        <w:p w:rsidR="009E563C" w:rsidRPr="00F829BE" w:rsidRDefault="009E563C" w:rsidP="0029672C">
          <w:pPr>
            <w:spacing w:after="0" w:line="240" w:lineRule="auto"/>
            <w:jc w:val="right"/>
            <w:rPr>
              <w:rFonts w:ascii="Georgia" w:hAnsi="Georgia"/>
              <w:i/>
              <w:sz w:val="26"/>
              <w:szCs w:val="26"/>
            </w:rPr>
          </w:pPr>
          <w:r w:rsidRPr="00F829BE">
            <w:rPr>
              <w:rFonts w:ascii="Georgia" w:hAnsi="Georgia"/>
              <w:i/>
              <w:sz w:val="26"/>
              <w:szCs w:val="26"/>
            </w:rPr>
            <w:t>Вестник Совета молодых ученых</w:t>
          </w:r>
        </w:p>
      </w:tc>
      <w:tc>
        <w:tcPr>
          <w:tcW w:w="1229" w:type="dxa"/>
        </w:tcPr>
        <w:p w:rsidR="009E563C" w:rsidRPr="00F829BE" w:rsidRDefault="009E563C" w:rsidP="0029672C">
          <w:pPr>
            <w:spacing w:after="0" w:line="240" w:lineRule="auto"/>
            <w:jc w:val="center"/>
            <w:rPr>
              <w:rFonts w:ascii="Georgia" w:hAnsi="Georgia"/>
              <w:bCs/>
              <w:i/>
              <w:color w:val="000000" w:themeColor="text1"/>
              <w:sz w:val="26"/>
              <w:szCs w:val="26"/>
            </w:rPr>
          </w:pPr>
          <w:r>
            <w:rPr>
              <w:rFonts w:ascii="Georgia" w:hAnsi="Georgia"/>
              <w:bCs/>
              <w:i/>
              <w:color w:val="000000" w:themeColor="text1"/>
              <w:sz w:val="26"/>
              <w:szCs w:val="26"/>
            </w:rPr>
            <w:t>2012 г.</w:t>
          </w:r>
        </w:p>
      </w:tc>
    </w:tr>
  </w:tbl>
  <w:p w:rsidR="009E563C" w:rsidRPr="00F829BE" w:rsidRDefault="009E563C" w:rsidP="00C41720">
    <w:pPr>
      <w:pStyle w:val="a3"/>
      <w:rPr>
        <w:rFonts w:ascii="Times New Roman" w:hAnsi="Times New Roman" w:cs="Times New Roman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639"/>
      <w:gridCol w:w="1229"/>
    </w:tblGrid>
    <w:tr w:rsidR="009E563C" w:rsidRPr="0029672C">
      <w:trPr>
        <w:trHeight w:val="288"/>
      </w:trPr>
      <w:tc>
        <w:tcPr>
          <w:tcW w:w="7765" w:type="dxa"/>
        </w:tcPr>
        <w:p w:rsidR="009E563C" w:rsidRPr="00F829BE" w:rsidRDefault="009E563C" w:rsidP="0029672C">
          <w:pPr>
            <w:spacing w:after="0" w:line="240" w:lineRule="auto"/>
            <w:jc w:val="right"/>
            <w:rPr>
              <w:rFonts w:ascii="Georgia" w:hAnsi="Georgia"/>
              <w:i/>
              <w:sz w:val="26"/>
              <w:szCs w:val="26"/>
            </w:rPr>
          </w:pPr>
          <w:r w:rsidRPr="00F829BE">
            <w:rPr>
              <w:rFonts w:ascii="Georgia" w:hAnsi="Georgia"/>
              <w:i/>
              <w:sz w:val="26"/>
              <w:szCs w:val="26"/>
            </w:rPr>
            <w:t>Вестник Совета молодых ученых</w:t>
          </w:r>
        </w:p>
      </w:tc>
      <w:tc>
        <w:tcPr>
          <w:tcW w:w="1105" w:type="dxa"/>
        </w:tcPr>
        <w:p w:rsidR="009E563C" w:rsidRPr="00F829BE" w:rsidRDefault="009E563C" w:rsidP="0029672C">
          <w:pPr>
            <w:spacing w:after="0" w:line="240" w:lineRule="auto"/>
            <w:jc w:val="center"/>
            <w:rPr>
              <w:rFonts w:ascii="Georgia" w:hAnsi="Georgia"/>
              <w:bCs/>
              <w:i/>
              <w:color w:val="000000" w:themeColor="text1"/>
              <w:sz w:val="26"/>
              <w:szCs w:val="26"/>
            </w:rPr>
          </w:pPr>
          <w:r>
            <w:rPr>
              <w:rFonts w:ascii="Georgia" w:hAnsi="Georgia"/>
              <w:bCs/>
              <w:i/>
              <w:color w:val="000000" w:themeColor="text1"/>
              <w:sz w:val="26"/>
              <w:szCs w:val="26"/>
            </w:rPr>
            <w:t>2012 г.</w:t>
          </w:r>
        </w:p>
      </w:tc>
    </w:tr>
  </w:tbl>
  <w:p w:rsidR="009E563C" w:rsidRPr="00F829BE" w:rsidRDefault="009E563C">
    <w:pPr>
      <w:pStyle w:val="a3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689A"/>
    <w:multiLevelType w:val="hybridMultilevel"/>
    <w:tmpl w:val="9C3E7DF0"/>
    <w:lvl w:ilvl="0" w:tplc="E0E4215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  <w:rPr>
        <w:rFonts w:cs="Times New Roman"/>
      </w:rPr>
    </w:lvl>
  </w:abstractNum>
  <w:abstractNum w:abstractNumId="1">
    <w:nsid w:val="01634F53"/>
    <w:multiLevelType w:val="hybridMultilevel"/>
    <w:tmpl w:val="48D2ECAC"/>
    <w:lvl w:ilvl="0" w:tplc="D3EEE2A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1E455C"/>
    <w:multiLevelType w:val="hybridMultilevel"/>
    <w:tmpl w:val="3AAE9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4665D"/>
    <w:multiLevelType w:val="hybridMultilevel"/>
    <w:tmpl w:val="C504E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612CE"/>
    <w:multiLevelType w:val="hybridMultilevel"/>
    <w:tmpl w:val="DF38EB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  <w:rPr>
        <w:rFonts w:cs="Times New Roman"/>
      </w:rPr>
    </w:lvl>
  </w:abstractNum>
  <w:abstractNum w:abstractNumId="5">
    <w:nsid w:val="0D582414"/>
    <w:multiLevelType w:val="hybridMultilevel"/>
    <w:tmpl w:val="EEE0942C"/>
    <w:lvl w:ilvl="0" w:tplc="0419000F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682790"/>
    <w:multiLevelType w:val="hybridMultilevel"/>
    <w:tmpl w:val="D264D6CC"/>
    <w:lvl w:ilvl="0" w:tplc="030E93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D518B"/>
    <w:multiLevelType w:val="hybridMultilevel"/>
    <w:tmpl w:val="1BA4E1C0"/>
    <w:lvl w:ilvl="0" w:tplc="399EB5D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C027B3"/>
    <w:multiLevelType w:val="hybridMultilevel"/>
    <w:tmpl w:val="86D064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79A1A45"/>
    <w:multiLevelType w:val="hybridMultilevel"/>
    <w:tmpl w:val="04161570"/>
    <w:lvl w:ilvl="0" w:tplc="DB50079A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23F9488E"/>
    <w:multiLevelType w:val="hybridMultilevel"/>
    <w:tmpl w:val="D6307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F17198"/>
    <w:multiLevelType w:val="hybridMultilevel"/>
    <w:tmpl w:val="3DDC9F50"/>
    <w:lvl w:ilvl="0" w:tplc="58FE7E8C">
      <w:start w:val="1"/>
      <w:numFmt w:val="decimal"/>
      <w:lvlText w:val="%1."/>
      <w:lvlJc w:val="left"/>
      <w:pPr>
        <w:ind w:left="1069" w:hanging="360"/>
      </w:pPr>
      <w:rPr>
        <w:rFonts w:ascii="MS Sans Serif" w:hAnsi="MS Sans Serif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4604AA"/>
    <w:multiLevelType w:val="hybridMultilevel"/>
    <w:tmpl w:val="2A80EEB6"/>
    <w:lvl w:ilvl="0" w:tplc="27D6BCD2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5D48DD"/>
    <w:multiLevelType w:val="hybridMultilevel"/>
    <w:tmpl w:val="97D08222"/>
    <w:lvl w:ilvl="0" w:tplc="77A69F88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FF4A0E"/>
    <w:multiLevelType w:val="hybridMultilevel"/>
    <w:tmpl w:val="2A3E1116"/>
    <w:lvl w:ilvl="0" w:tplc="FC58580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D266C1"/>
    <w:multiLevelType w:val="hybridMultilevel"/>
    <w:tmpl w:val="4F70CB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982EC0"/>
    <w:multiLevelType w:val="hybridMultilevel"/>
    <w:tmpl w:val="6C4C18CE"/>
    <w:lvl w:ilvl="0" w:tplc="DDDCC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1F208A0"/>
    <w:multiLevelType w:val="hybridMultilevel"/>
    <w:tmpl w:val="502E78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B1177B7"/>
    <w:multiLevelType w:val="hybridMultilevel"/>
    <w:tmpl w:val="640691F6"/>
    <w:lvl w:ilvl="0" w:tplc="E31AF28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607D5A71"/>
    <w:multiLevelType w:val="hybridMultilevel"/>
    <w:tmpl w:val="D7D0D8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A5351A9"/>
    <w:multiLevelType w:val="hybridMultilevel"/>
    <w:tmpl w:val="70D8829C"/>
    <w:lvl w:ilvl="0" w:tplc="FCB8BB6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A5B740C"/>
    <w:multiLevelType w:val="hybridMultilevel"/>
    <w:tmpl w:val="464EB616"/>
    <w:lvl w:ilvl="0" w:tplc="FD5C7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C4A2F59"/>
    <w:multiLevelType w:val="hybridMultilevel"/>
    <w:tmpl w:val="CA6E8590"/>
    <w:lvl w:ilvl="0" w:tplc="4CA611F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211F69"/>
    <w:multiLevelType w:val="hybridMultilevel"/>
    <w:tmpl w:val="A3207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A24D13"/>
    <w:multiLevelType w:val="hybridMultilevel"/>
    <w:tmpl w:val="5190975A"/>
    <w:lvl w:ilvl="0" w:tplc="D3EEE2A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BC16A18"/>
    <w:multiLevelType w:val="hybridMultilevel"/>
    <w:tmpl w:val="502E78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8"/>
  </w:num>
  <w:num w:numId="3">
    <w:abstractNumId w:val="17"/>
  </w:num>
  <w:num w:numId="4">
    <w:abstractNumId w:val="25"/>
  </w:num>
  <w:num w:numId="5">
    <w:abstractNumId w:val="18"/>
  </w:num>
  <w:num w:numId="6">
    <w:abstractNumId w:val="9"/>
  </w:num>
  <w:num w:numId="7">
    <w:abstractNumId w:val="21"/>
  </w:num>
  <w:num w:numId="8">
    <w:abstractNumId w:val="16"/>
  </w:num>
  <w:num w:numId="9">
    <w:abstractNumId w:val="1"/>
  </w:num>
  <w:num w:numId="10">
    <w:abstractNumId w:val="0"/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4"/>
  </w:num>
  <w:num w:numId="25">
    <w:abstractNumId w:val="22"/>
  </w:num>
  <w:num w:numId="26">
    <w:abstractNumId w:val="13"/>
  </w:num>
  <w:num w:numId="27">
    <w:abstractNumId w:val="12"/>
  </w:num>
  <w:num w:numId="28">
    <w:abstractNumId w:val="5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evenAndOddHeaders/>
  <w:characterSpacingControl w:val="doNotCompress"/>
  <w:hdrShapeDefaults>
    <o:shapedefaults v:ext="edit" spidmax="30721"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28054A"/>
    <w:rsid w:val="00003640"/>
    <w:rsid w:val="00021578"/>
    <w:rsid w:val="000753A0"/>
    <w:rsid w:val="00091B9D"/>
    <w:rsid w:val="000961B7"/>
    <w:rsid w:val="000C65EC"/>
    <w:rsid w:val="000E341B"/>
    <w:rsid w:val="00111DCE"/>
    <w:rsid w:val="00137279"/>
    <w:rsid w:val="0015446E"/>
    <w:rsid w:val="00171995"/>
    <w:rsid w:val="00174FC4"/>
    <w:rsid w:val="001809A5"/>
    <w:rsid w:val="00184635"/>
    <w:rsid w:val="001917CC"/>
    <w:rsid w:val="001B427C"/>
    <w:rsid w:val="001B5FC6"/>
    <w:rsid w:val="001D46A7"/>
    <w:rsid w:val="001F2B25"/>
    <w:rsid w:val="001F5B71"/>
    <w:rsid w:val="002076A1"/>
    <w:rsid w:val="0023272A"/>
    <w:rsid w:val="00270FDE"/>
    <w:rsid w:val="0028054A"/>
    <w:rsid w:val="00290D2A"/>
    <w:rsid w:val="0029672C"/>
    <w:rsid w:val="002A13A0"/>
    <w:rsid w:val="002B5704"/>
    <w:rsid w:val="002C502A"/>
    <w:rsid w:val="002C64D0"/>
    <w:rsid w:val="002D08BA"/>
    <w:rsid w:val="002E081E"/>
    <w:rsid w:val="002E4D35"/>
    <w:rsid w:val="003162C1"/>
    <w:rsid w:val="00320859"/>
    <w:rsid w:val="00324223"/>
    <w:rsid w:val="003348C2"/>
    <w:rsid w:val="00351E3B"/>
    <w:rsid w:val="0037298F"/>
    <w:rsid w:val="00396DB3"/>
    <w:rsid w:val="003B0ACD"/>
    <w:rsid w:val="003B2232"/>
    <w:rsid w:val="003E77B6"/>
    <w:rsid w:val="003F51DA"/>
    <w:rsid w:val="00412D4F"/>
    <w:rsid w:val="004615E6"/>
    <w:rsid w:val="0046509A"/>
    <w:rsid w:val="00467460"/>
    <w:rsid w:val="004710D0"/>
    <w:rsid w:val="0049608E"/>
    <w:rsid w:val="004A293E"/>
    <w:rsid w:val="004E0D53"/>
    <w:rsid w:val="00512C3B"/>
    <w:rsid w:val="005243CD"/>
    <w:rsid w:val="0056570C"/>
    <w:rsid w:val="00566A1A"/>
    <w:rsid w:val="0057696F"/>
    <w:rsid w:val="005D76E5"/>
    <w:rsid w:val="005E693D"/>
    <w:rsid w:val="005F5415"/>
    <w:rsid w:val="00644709"/>
    <w:rsid w:val="006455E0"/>
    <w:rsid w:val="006521E5"/>
    <w:rsid w:val="0066101B"/>
    <w:rsid w:val="00674632"/>
    <w:rsid w:val="006771F2"/>
    <w:rsid w:val="00681ADC"/>
    <w:rsid w:val="00685BC4"/>
    <w:rsid w:val="006D39C9"/>
    <w:rsid w:val="00724A93"/>
    <w:rsid w:val="0074327E"/>
    <w:rsid w:val="0076294D"/>
    <w:rsid w:val="00785665"/>
    <w:rsid w:val="00792B54"/>
    <w:rsid w:val="007D7AAB"/>
    <w:rsid w:val="007F4D5E"/>
    <w:rsid w:val="00805847"/>
    <w:rsid w:val="00810967"/>
    <w:rsid w:val="00811872"/>
    <w:rsid w:val="008159AF"/>
    <w:rsid w:val="00846961"/>
    <w:rsid w:val="008A02C1"/>
    <w:rsid w:val="008B20F3"/>
    <w:rsid w:val="008B4C17"/>
    <w:rsid w:val="008D7E28"/>
    <w:rsid w:val="008E0412"/>
    <w:rsid w:val="009073A3"/>
    <w:rsid w:val="00915A81"/>
    <w:rsid w:val="009214BE"/>
    <w:rsid w:val="009546E1"/>
    <w:rsid w:val="009968B1"/>
    <w:rsid w:val="009D276C"/>
    <w:rsid w:val="009E563C"/>
    <w:rsid w:val="00A048EC"/>
    <w:rsid w:val="00A1155F"/>
    <w:rsid w:val="00A26EEC"/>
    <w:rsid w:val="00A73734"/>
    <w:rsid w:val="00A76333"/>
    <w:rsid w:val="00A81F3F"/>
    <w:rsid w:val="00AB0D4C"/>
    <w:rsid w:val="00AB4B61"/>
    <w:rsid w:val="00AB7B84"/>
    <w:rsid w:val="00AC172B"/>
    <w:rsid w:val="00AF4ACC"/>
    <w:rsid w:val="00B07F56"/>
    <w:rsid w:val="00B24F91"/>
    <w:rsid w:val="00B31AC7"/>
    <w:rsid w:val="00B33330"/>
    <w:rsid w:val="00B44EE4"/>
    <w:rsid w:val="00B5628A"/>
    <w:rsid w:val="00B65EAC"/>
    <w:rsid w:val="00B663B9"/>
    <w:rsid w:val="00B9434E"/>
    <w:rsid w:val="00BA0847"/>
    <w:rsid w:val="00BB3AB5"/>
    <w:rsid w:val="00BD26D4"/>
    <w:rsid w:val="00BF6548"/>
    <w:rsid w:val="00C064BE"/>
    <w:rsid w:val="00C35434"/>
    <w:rsid w:val="00C370F8"/>
    <w:rsid w:val="00C41720"/>
    <w:rsid w:val="00C54DA0"/>
    <w:rsid w:val="00C61DB8"/>
    <w:rsid w:val="00C72C19"/>
    <w:rsid w:val="00C808ED"/>
    <w:rsid w:val="00C9104C"/>
    <w:rsid w:val="00C94B2E"/>
    <w:rsid w:val="00CA199A"/>
    <w:rsid w:val="00CA3E87"/>
    <w:rsid w:val="00CC4538"/>
    <w:rsid w:val="00CD6480"/>
    <w:rsid w:val="00CF002E"/>
    <w:rsid w:val="00CF7D03"/>
    <w:rsid w:val="00D06086"/>
    <w:rsid w:val="00D142C8"/>
    <w:rsid w:val="00D53123"/>
    <w:rsid w:val="00D763C2"/>
    <w:rsid w:val="00D82BD5"/>
    <w:rsid w:val="00D846B8"/>
    <w:rsid w:val="00D84D79"/>
    <w:rsid w:val="00D91EF1"/>
    <w:rsid w:val="00DC6B63"/>
    <w:rsid w:val="00DE328E"/>
    <w:rsid w:val="00E10E15"/>
    <w:rsid w:val="00E22574"/>
    <w:rsid w:val="00E43D6D"/>
    <w:rsid w:val="00E53640"/>
    <w:rsid w:val="00E84299"/>
    <w:rsid w:val="00EB4EF3"/>
    <w:rsid w:val="00EB68BC"/>
    <w:rsid w:val="00EC2370"/>
    <w:rsid w:val="00EC2D01"/>
    <w:rsid w:val="00EE029E"/>
    <w:rsid w:val="00EE1C6F"/>
    <w:rsid w:val="00F154EE"/>
    <w:rsid w:val="00F17D8E"/>
    <w:rsid w:val="00F27901"/>
    <w:rsid w:val="00F40651"/>
    <w:rsid w:val="00F64BC0"/>
    <w:rsid w:val="00F65FD7"/>
    <w:rsid w:val="00F829BE"/>
    <w:rsid w:val="00F84E62"/>
    <w:rsid w:val="00F85EA7"/>
    <w:rsid w:val="00FB6729"/>
    <w:rsid w:val="00FB7B48"/>
    <w:rsid w:val="00FD34D6"/>
    <w:rsid w:val="00FE5EF4"/>
    <w:rsid w:val="00FF4B8D"/>
    <w:rsid w:val="00FF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1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1720"/>
  </w:style>
  <w:style w:type="paragraph" w:styleId="a5">
    <w:name w:val="footer"/>
    <w:basedOn w:val="a"/>
    <w:link w:val="a6"/>
    <w:uiPriority w:val="99"/>
    <w:unhideWhenUsed/>
    <w:rsid w:val="00C41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1720"/>
  </w:style>
  <w:style w:type="paragraph" w:styleId="a7">
    <w:name w:val="Balloon Text"/>
    <w:basedOn w:val="a"/>
    <w:link w:val="a8"/>
    <w:uiPriority w:val="99"/>
    <w:semiHidden/>
    <w:unhideWhenUsed/>
    <w:rsid w:val="00C41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172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C6B63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43D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1720"/>
  </w:style>
  <w:style w:type="paragraph" w:styleId="a5">
    <w:name w:val="footer"/>
    <w:basedOn w:val="a"/>
    <w:link w:val="a6"/>
    <w:uiPriority w:val="99"/>
    <w:unhideWhenUsed/>
    <w:rsid w:val="00C41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1720"/>
  </w:style>
  <w:style w:type="paragraph" w:styleId="a7">
    <w:name w:val="Balloon Text"/>
    <w:basedOn w:val="a"/>
    <w:link w:val="a8"/>
    <w:uiPriority w:val="99"/>
    <w:semiHidden/>
    <w:unhideWhenUsed/>
    <w:rsid w:val="00C41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172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C6B63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43D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i1918.ru/nicolas_2/podpis_imperatora.html" TargetMode="External"/><Relationship Id="rId18" Type="http://schemas.openxmlformats.org/officeDocument/2006/relationships/hyperlink" Target="http://hghltd.yandex.net/yandbtm?fmode=envelope&amp;url=http%3A%2F%2Fedu.tltsu.ru%2Fsites%2Fsites_content%2Fsite76%2Fhtml%2Fmedia40408%2FR_Prodovolstvenni.doc&amp;lr=11091&amp;text=%D0%BF%D1%80%D0%BE%D0%B4%D0%BE%D0%B2%D0%BE%D0%BB%D1%8C%D1%81%D1%82%D0%B2%D0%B5%D0%BD%D0%BD%D1%8B%D0%B9%20%D0%B2%D0%BE%D0%BF%D1%80%D0%BE%D1%81%20%D0%B2%D0%BE%20%D0%B2%D1%80%D0%B5%D0%BC%D1%8F%20%D0%B2%D0%B5%D0%BB%D0%B8%D0%BA%D0%BE%D0%B9%20%D0%BE%D1%82%D0%B5%D1%87%D0%B5%D1%81%D1%82%D0%B2%D0%B5%D0%BD%D0%BD%D0%BE%D0%B9%20%D0%B2%D0%BE%D0%B9%D0%BD%D1%8B&amp;l10n=ru&amp;mime=doc&amp;sign=831f23b1c921ef487de0235dcd9381d7&amp;keyno=0" TargetMode="External"/><Relationship Id="rId26" Type="http://schemas.openxmlformats.org/officeDocument/2006/relationships/hyperlink" Target="http://hghltd.yandex.net/yandbtm?fmode=envelope&amp;url=http%3A%2F%2Fedu.tltsu.ru%2Fsites%2Fsites_content%2Fsite76%2Fhtml%2Fmedia40408%2FR_Prodovolstvenni.doc&amp;lr=11091&amp;text=%D0%BF%D1%80%D0%BE%D0%B4%D0%BE%D0%B2%D0%BE%D0%BB%D1%8C%D1%81%D1%82%D0%B2%D0%B5%D0%BD%D0%BD%D1%8B%D0%B9%20%D0%B2%D0%BE%D0%BF%D1%80%D0%BE%D1%81%20%D0%B2%D0%BE%20%D0%B2%D1%80%D0%B5%D0%BC%D1%8F%20%D0%B2%D0%B5%D0%BB%D0%B8%D0%BA%D0%BE%D0%B9%20%D0%BE%D1%82%D0%B5%D1%87%D0%B5%D1%81%D1%82%D0%B2%D0%B5%D0%BD%D0%BD%D0%BE%D0%B9%20%D0%B2%D0%BE%D0%B9%D0%BD%D1%8B&amp;l10n=ru&amp;mime=doc&amp;sign=831f23b1c921ef487de0235dcd9381d7&amp;keyno=0" TargetMode="External"/><Relationship Id="rId39" Type="http://schemas.openxmlformats.org/officeDocument/2006/relationships/hyperlink" Target="http://ru.wikipedia.org/wiki/%D0%97%D0%B0%D0%BF%D0%B0%D0%B4%D0%BD%D1%8B%D0%B9_%D0%9A%D0%B0%D0%B2%D0%BA%D0%B0%D0%B7" TargetMode="External"/><Relationship Id="rId21" Type="http://schemas.openxmlformats.org/officeDocument/2006/relationships/hyperlink" Target="http://hghltd.yandex.net/yandbtm?fmode=envelope&amp;url=http%3A%2F%2Fedu.tltsu.ru%2Fsites%2Fsites_content%2Fsite76%2Fhtml%2Fmedia40408%2FR_Prodovolstvenni.doc&amp;lr=11091&amp;text=%D0%BF%D1%80%D0%BE%D0%B4%D0%BE%D0%B2%D0%BE%D0%BB%D1%8C%D1%81%D1%82%D0%B2%D0%B5%D0%BD%D0%BD%D1%8B%D0%B9%20%D0%B2%D0%BE%D0%BF%D1%80%D0%BE%D1%81%20%D0%B2%D0%BE%20%D0%B2%D1%80%D0%B5%D0%BC%D1%8F%20%D0%B2%D0%B5%D0%BB%D0%B8%D0%BA%D0%BE%D0%B9%20%D0%BE%D1%82%D0%B5%D1%87%D0%B5%D1%81%D1%82%D0%B2%D0%B5%D0%BD%D0%BD%D0%BE%D0%B9%20%D0%B2%D0%BE%D0%B9%D0%BD%D1%8B&amp;l10n=ru&amp;mime=doc&amp;sign=831f23b1c921ef487de0235dcd9381d7&amp;keyno=0" TargetMode="External"/><Relationship Id="rId34" Type="http://schemas.openxmlformats.org/officeDocument/2006/relationships/hyperlink" Target="http://ru.wikipedia.org/wiki/%D0%9A%D0%B0%D0%B2%D0%BA%D0%B0%D0%B7%D1%81%D0%BA%D0%B0%D1%8F_%D0%B2%D0%BE%D0%B9%D0%BD%D0%B0" TargetMode="External"/><Relationship Id="rId42" Type="http://schemas.openxmlformats.org/officeDocument/2006/relationships/hyperlink" Target="http://ru.wikipedia.org/wiki/1864_%D0%B3%D0%BE%D0%B4" TargetMode="External"/><Relationship Id="rId47" Type="http://schemas.openxmlformats.org/officeDocument/2006/relationships/hyperlink" Target="http://ru.wikipedia.org/wiki/%D0%90%D0%B1%D1%85%D0%B0%D0%B7" TargetMode="External"/><Relationship Id="rId50" Type="http://schemas.openxmlformats.org/officeDocument/2006/relationships/hyperlink" Target="http://ru.wikipedia.org/wiki/%D0%94%D1%83%D0%B1%D1%80%D0%BE%D0%B2%D0%B8%D0%BD" TargetMode="External"/><Relationship Id="rId55" Type="http://schemas.openxmlformats.org/officeDocument/2006/relationships/hyperlink" Target="http://ru.wikipedia.org/wiki/1876_%D0%B3%D0%BE%D0%B4" TargetMode="External"/><Relationship Id="rId63" Type="http://schemas.openxmlformats.org/officeDocument/2006/relationships/hyperlink" Target="http://ru.wikipedia.org/wiki/%D0%A1%D0%B0%D0%BD%D0%BA%D1%82-%D0%9F%D0%B5%D1%82%D0%B5%D1%80%D0%B1%D1%83%D1%80%D0%B3" TargetMode="External"/><Relationship Id="rId68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hyperlink" Target="http://www/nlr.ru/e-res/law_r/col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fmode=envelope&amp;url=http%3A%2F%2Fedu.tltsu.ru%2Fsites%2Fsites_content%2Fsite76%2Fhtml%2Fmedia40408%2FR_Prodovolstvenni.doc&amp;lr=11091&amp;text=%D0%BF%D1%80%D0%BE%D0%B4%D0%BE%D0%B2%D0%BE%D0%BB%D1%8C%D1%81%D1%82%D0%B2%D0%B5%D0%BD%D0%BD%D1%8B%D0%B9%20%D0%B2%D0%BE%D0%BF%D1%80%D0%BE%D1%81%20%D0%B2%D0%BE%20%D0%B2%D1%80%D0%B5%D0%BC%D1%8F%20%D0%B2%D0%B5%D0%BB%D0%B8%D0%BA%D0%BE%D0%B9%20%D0%BE%D1%82%D0%B5%D1%87%D0%B5%D1%81%D1%82%D0%B2%D0%B5%D0%BD%D0%BD%D0%BE%D0%B9%20%D0%B2%D0%BE%D0%B9%D0%BD%D1%8B&amp;l10n=ru&amp;mime=doc&amp;sign=831f23b1c921ef487de0235dcd9381d7&amp;keyno=0" TargetMode="External"/><Relationship Id="rId29" Type="http://schemas.openxmlformats.org/officeDocument/2006/relationships/hyperlink" Target="http://militera.lib.ru" TargetMode="External"/><Relationship Id="rId11" Type="http://schemas.openxmlformats.org/officeDocument/2006/relationships/hyperlink" Target="http://www.lomonosov-fund.ru/enc/ru/library:0132606" TargetMode="External"/><Relationship Id="rId24" Type="http://schemas.openxmlformats.org/officeDocument/2006/relationships/hyperlink" Target="http://hghltd.yandex.net/yandbtm?fmode=envelope&amp;url=http%3A%2F%2Fedu.tltsu.ru%2Fsites%2Fsites_content%2Fsite76%2Fhtml%2Fmedia40408%2FR_Prodovolstvenni.doc&amp;lr=11091&amp;text=%D0%BF%D1%80%D0%BE%D0%B4%D0%BE%D0%B2%D0%BE%D0%BB%D1%8C%D1%81%D1%82%D0%B2%D0%B5%D0%BD%D0%BD%D1%8B%D0%B9%20%D0%B2%D0%BE%D0%BF%D1%80%D0%BE%D1%81%20%D0%B2%D0%BE%20%D0%B2%D1%80%D0%B5%D0%BC%D1%8F%20%D0%B2%D0%B5%D0%BB%D0%B8%D0%BA%D0%BE%D0%B9%20%D0%BE%D1%82%D0%B5%D1%87%D0%B5%D1%81%D1%82%D0%B2%D0%B5%D0%BD%D0%BD%D0%BE%D0%B9%20%D0%B2%D0%BE%D0%B9%D0%BD%D1%8B&amp;l10n=ru&amp;mime=doc&amp;sign=831f23b1c921ef487de0235dcd9381d7&amp;keyno=0" TargetMode="External"/><Relationship Id="rId32" Type="http://schemas.openxmlformats.org/officeDocument/2006/relationships/hyperlink" Target="http://runivers.ru/lib/detail.php?ID=415163" TargetMode="External"/><Relationship Id="rId37" Type="http://schemas.openxmlformats.org/officeDocument/2006/relationships/hyperlink" Target="http://ru.wikipedia.org/wiki/%D0%AD%D1%82%D0%BD%D0%BE%D0%B3%D1%80%D0%B0%D1%84%D0%B8%D1%8F" TargetMode="External"/><Relationship Id="rId40" Type="http://schemas.openxmlformats.org/officeDocument/2006/relationships/hyperlink" Target="http://ru.wikipedia.org/wiki/%D0%9A%D0%B0%D0%B2%D0%BA%D0%B0%D0%B7%D1%81%D0%BA%D0%B8%D0%B5_%D0%BD%D0%B0%D1%80%D0%BE%D0%B4%D1%8B" TargetMode="External"/><Relationship Id="rId45" Type="http://schemas.openxmlformats.org/officeDocument/2006/relationships/hyperlink" Target="http://ru.wikipedia.org/wiki/%D0%A1%D0%BE%D1%87%D0%B8%D0%BD%D1%81%D0%BA%D0%BE%D0%B5_%D0%BE%D1%82%D0%B4%D0%B5%D0%BB%D0%B5%D0%BD%D0%B8%D0%B5_%D0%A0%D1%83%D1%81%D1%81%D0%BA%D0%BE%D0%B3%D0%BE_%D0%B3%D0%B5%D0%BE%D0%B3%D1%80%D0%B0%D1%84%D0%B8%D1%87%D0%B5%D1%81%D0%BA%D0%BE%D0%B3%D0%BE_%D0%BE%D0%B1%D1%89%D0%B5%D1%81%D1%82%D0%B2%D0%B0" TargetMode="External"/><Relationship Id="rId53" Type="http://schemas.openxmlformats.org/officeDocument/2006/relationships/hyperlink" Target="http://ru.wikipedia.org/wiki/%D0%90%D0%BB%D1%8C%D0%B1%D0%BE%D0%B2" TargetMode="External"/><Relationship Id="rId58" Type="http://schemas.openxmlformats.org/officeDocument/2006/relationships/hyperlink" Target="http://ru.wikipedia.org/wiki/1824" TargetMode="External"/><Relationship Id="rId66" Type="http://schemas.openxmlformats.org/officeDocument/2006/relationships/hyperlink" Target="http://ru.wikipedia.org/wiki/%D0%9C%D0%BE%D1%81%D0%BA%D0%BE%D0%B2%D1%81%D0%BA%D0%B8%D0%B5_%D0%B2%D0%B5%D0%B4%D0%BE%D0%BC%D0%BE%D1%81%D1%82%D0%B8" TargetMode="External"/><Relationship Id="rId7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fmode=envelope&amp;url=http%3A%2F%2Fedu.tltsu.ru%2Fsites%2Fsites_content%2Fsite76%2Fhtml%2Fmedia40408%2FR_Prodovolstvenni.doc&amp;lr=11091&amp;text=%D0%BF%D1%80%D0%BE%D0%B4%D0%BE%D0%B2%D0%BE%D0%BB%D1%8C%D1%81%D1%82%D0%B2%D0%B5%D0%BD%D0%BD%D1%8B%D0%B9%20%D0%B2%D0%BE%D0%BF%D1%80%D0%BE%D1%81%20%D0%B2%D0%BE%20%D0%B2%D1%80%D0%B5%D0%BC%D1%8F%20%D0%B2%D0%B5%D0%BB%D0%B8%D0%BA%D0%BE%D0%B9%20%D0%BE%D1%82%D0%B5%D1%87%D0%B5%D1%81%D1%82%D0%B2%D0%B5%D0%BD%D0%BD%D0%BE%D0%B9%20%D0%B2%D0%BE%D0%B9%D0%BD%D1%8B&amp;l10n=ru&amp;mime=doc&amp;sign=831f23b1c921ef487de0235dcd9381d7&amp;keyno=0" TargetMode="External"/><Relationship Id="rId23" Type="http://schemas.openxmlformats.org/officeDocument/2006/relationships/hyperlink" Target="http://hghltd.yandex.net/yandbtm?fmode=envelope&amp;url=http%3A%2F%2Fedu.tltsu.ru%2Fsites%2Fsites_content%2Fsite76%2Fhtml%2Fmedia40408%2FR_Prodovolstvenni.doc&amp;lr=11091&amp;text=%D0%BF%D1%80%D0%BE%D0%B4%D0%BE%D0%B2%D0%BE%D0%BB%D1%8C%D1%81%D1%82%D0%B2%D0%B5%D0%BD%D0%BD%D1%8B%D0%B9%20%D0%B2%D0%BE%D0%BF%D1%80%D0%BE%D1%81%20%D0%B2%D0%BE%20%D0%B2%D1%80%D0%B5%D0%BC%D1%8F%20%D0%B2%D0%B5%D0%BB%D0%B8%D0%BA%D0%BE%D0%B9%20%D0%BE%D1%82%D0%B5%D1%87%D0%B5%D1%81%D1%82%D0%B2%D0%B5%D0%BD%D0%BD%D0%BE%D0%B9%20%D0%B2%D0%BE%D0%B9%D0%BD%D1%8B&amp;l10n=ru&amp;mime=doc&amp;sign=831f23b1c921ef487de0235dcd9381d7&amp;keyno=0" TargetMode="External"/><Relationship Id="rId28" Type="http://schemas.openxmlformats.org/officeDocument/2006/relationships/hyperlink" Target="http://militera.lib.ru" TargetMode="External"/><Relationship Id="rId36" Type="http://schemas.openxmlformats.org/officeDocument/2006/relationships/hyperlink" Target="http://ru.wikipedia.org/wiki/%D0%98%D1%81%D1%82%D0%BE%D1%80%D0%B8%D1%8F" TargetMode="External"/><Relationship Id="rId49" Type="http://schemas.openxmlformats.org/officeDocument/2006/relationships/hyperlink" Target="http://ru.wikipedia.org/wiki/%D0%9A%D0%B0%D0%B2%D0%BA%D0%B0%D0%B7" TargetMode="External"/><Relationship Id="rId57" Type="http://schemas.openxmlformats.org/officeDocument/2006/relationships/hyperlink" Target="http://ru.wikipedia.org/wiki/28_%D0%BC%D0%B0%D1%80%D1%82%D0%B0" TargetMode="External"/><Relationship Id="rId61" Type="http://schemas.openxmlformats.org/officeDocument/2006/relationships/hyperlink" Target="http://ru.wikipedia.org/wiki/1883" TargetMode="External"/><Relationship Id="rId10" Type="http://schemas.openxmlformats.org/officeDocument/2006/relationships/hyperlink" Target="http://dic.academic.ru/dic.nsf/ruwiki/202968" TargetMode="External"/><Relationship Id="rId19" Type="http://schemas.openxmlformats.org/officeDocument/2006/relationships/hyperlink" Target="http://hghltd.yandex.net/yandbtm?fmode=envelope&amp;url=http%3A%2F%2Fedu.tltsu.ru%2Fsites%2Fsites_content%2Fsite76%2Fhtml%2Fmedia40408%2FR_Prodovolstvenni.doc&amp;lr=11091&amp;text=%D0%BF%D1%80%D0%BE%D0%B4%D0%BE%D0%B2%D0%BE%D0%BB%D1%8C%D1%81%D1%82%D0%B2%D0%B5%D0%BD%D0%BD%D1%8B%D0%B9%20%D0%B2%D0%BE%D0%BF%D1%80%D0%BE%D1%81%20%D0%B2%D0%BE%20%D0%B2%D1%80%D0%B5%D0%BC%D1%8F%20%D0%B2%D0%B5%D0%BB%D0%B8%D0%BA%D0%BE%D0%B9%20%D0%BE%D1%82%D0%B5%D1%87%D0%B5%D1%81%D1%82%D0%B2%D0%B5%D0%BD%D0%BD%D0%BE%D0%B9%20%D0%B2%D0%BE%D0%B9%D0%BD%D1%8B&amp;l10n=ru&amp;mime=doc&amp;sign=831f23b1c921ef487de0235dcd9381d7&amp;keyno=0" TargetMode="External"/><Relationship Id="rId31" Type="http://schemas.openxmlformats.org/officeDocument/2006/relationships/hyperlink" Target="http://www.oval.ru/enc/12141.html" TargetMode="External"/><Relationship Id="rId44" Type="http://schemas.openxmlformats.org/officeDocument/2006/relationships/hyperlink" Target="http://ru.wikipedia.org/wiki/2008_%D0%B3%D0%BE%D0%B4" TargetMode="External"/><Relationship Id="rId52" Type="http://schemas.openxmlformats.org/officeDocument/2006/relationships/hyperlink" Target="http://ru.wikipedia.org/wiki/%D0%93%D0%B5%D0%BE%D0%B3%D1%80%D0%B0%D1%84" TargetMode="External"/><Relationship Id="rId60" Type="http://schemas.openxmlformats.org/officeDocument/2006/relationships/hyperlink" Target="http://ru.wikipedia.org/wiki/29_%D0%B4%D0%B5%D0%BA%D0%B0%D0%B1%D1%80%D1%8F" TargetMode="External"/><Relationship Id="rId65" Type="http://schemas.openxmlformats.org/officeDocument/2006/relationships/hyperlink" Target="http://ru.wikipedia.org/wiki/%D0%93%D0%B5%D0%BD%D0%B5%D1%80%D0%B0%D0%BB-%D0%BC%D0%B0%D0%B9%D0%BE%D1%80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hghltd.yandex.net/yandbtm?fmode=envelope&amp;url=http%3A%2F%2Fedu.tltsu.ru%2Fsites%2Fsites_content%2Fsite76%2Fhtml%2Fmedia40408%2FR_Prodovolstvenni.doc&amp;lr=11091&amp;text=%D0%BF%D1%80%D0%BE%D0%B4%D0%BE%D0%B2%D0%BE%D0%BB%D1%8C%D1%81%D1%82%D0%B2%D0%B5%D0%BD%D0%BD%D1%8B%D0%B9%20%D0%B2%D0%BE%D0%BF%D1%80%D0%BE%D1%81%20%D0%B2%D0%BE%20%D0%B2%D1%80%D0%B5%D0%BC%D1%8F%20%D0%B2%D0%B5%D0%BB%D0%B8%D0%BA%D0%BE%D0%B9%20%D0%BE%D1%82%D0%B5%D1%87%D0%B5%D1%81%D1%82%D0%B2%D0%B5%D0%BD%D0%BD%D0%BE%D0%B9%20%D0%B2%D0%BE%D0%B9%D0%BD%D1%8B&amp;l10n=ru&amp;mime=doc&amp;sign=831f23b1c921ef487de0235dcd9381d7&amp;keyno=0" TargetMode="External"/><Relationship Id="rId22" Type="http://schemas.openxmlformats.org/officeDocument/2006/relationships/hyperlink" Target="http://hghltd.yandex.net/yandbtm?fmode=envelope&amp;url=http%3A%2F%2Fedu.tltsu.ru%2Fsites%2Fsites_content%2Fsite76%2Fhtml%2Fmedia40408%2FR_Prodovolstvenni.doc&amp;lr=11091&amp;text=%D0%BF%D1%80%D0%BE%D0%B4%D0%BE%D0%B2%D0%BE%D0%BB%D1%8C%D1%81%D1%82%D0%B2%D0%B5%D0%BD%D0%BD%D1%8B%D0%B9%20%D0%B2%D0%BE%D0%BF%D1%80%D0%BE%D1%81%20%D0%B2%D0%BE%20%D0%B2%D1%80%D0%B5%D0%BC%D1%8F%20%D0%B2%D0%B5%D0%BB%D0%B8%D0%BA%D0%BE%D0%B9%20%D0%BE%D1%82%D0%B5%D1%87%D0%B5%D1%81%D1%82%D0%B2%D0%B5%D0%BD%D0%BD%D0%BE%D0%B9%20%D0%B2%D0%BE%D0%B9%D0%BD%D1%8B&amp;l10n=ru&amp;mime=doc&amp;sign=831f23b1c921ef487de0235dcd9381d7&amp;keyno=0" TargetMode="External"/><Relationship Id="rId27" Type="http://schemas.openxmlformats.org/officeDocument/2006/relationships/hyperlink" Target="http://hghltd.yandex.net/yandbtm?fmode=envelope&amp;url=http%3A%2F%2Fedu.tltsu.ru%2Fsites%2Fsites_content%2Fsite76%2Fhtml%2Fmedia40408%2FR_Prodovolstvenni.doc&amp;lr=11091&amp;text=%D0%BF%D1%80%D0%BE%D0%B4%D0%BE%D0%B2%D0%BE%D0%BB%D1%8C%D1%81%D1%82%D0%B2%D0%B5%D0%BD%D0%BD%D1%8B%D0%B9%20%D0%B2%D0%BE%D0%BF%D1%80%D0%BE%D1%81%20%D0%B2%D0%BE%20%D0%B2%D1%80%D0%B5%D0%BC%D1%8F%20%D0%B2%D0%B5%D0%BB%D0%B8%D0%BA%D0%BE%D0%B9%20%D0%BE%D1%82%D0%B5%D1%87%D0%B5%D1%81%D1%82%D0%B2%D0%B5%D0%BD%D0%BD%D0%BE%D0%B9%20%D0%B2%D0%BE%D0%B9%D0%BD%D1%8B&amp;l10n=ru&amp;mime=doc&amp;sign=831f23b1c921ef487de0235dcd9381d7&amp;keyno=0" TargetMode="External"/><Relationship Id="rId30" Type="http://schemas.openxmlformats.org/officeDocument/2006/relationships/hyperlink" Target="http://edu.tltsu.ru/" TargetMode="External"/><Relationship Id="rId35" Type="http://schemas.openxmlformats.org/officeDocument/2006/relationships/hyperlink" Target="http://ru.wikipedia.org/wiki/XIX_%D0%B2%D0%B5%D0%BA" TargetMode="External"/><Relationship Id="rId43" Type="http://schemas.openxmlformats.org/officeDocument/2006/relationships/hyperlink" Target="http://ru.wikipedia.org/wiki/%D0%A0%D1%83%D1%81%D1%81%D0%BA%D0%B8%D0%B9_%D0%B2%D0%B5%D1%81%D1%82%D0%BD%D0%B8%D0%BA_%28%D0%B6%D1%83%D1%80%D0%BD%D0%B0%D0%BB%29" TargetMode="External"/><Relationship Id="rId48" Type="http://schemas.openxmlformats.org/officeDocument/2006/relationships/hyperlink" Target="http://ru.wikipedia.org/wiki/%D0%A7%D0%B5%D1%80%D0%BA%D0%B5%D1%81" TargetMode="External"/><Relationship Id="rId56" Type="http://schemas.openxmlformats.org/officeDocument/2006/relationships/hyperlink" Target="http://ru.wikipedia.org/w/index.php?title=%D0%91%D1%80%D0%BE%D1%81%D1%81%D0%B5,_%D0%9C%D0%B0%D1%80%D0%B8&amp;action=edit&amp;redlink=1" TargetMode="External"/><Relationship Id="rId64" Type="http://schemas.openxmlformats.org/officeDocument/2006/relationships/hyperlink" Target="http://ru.wikipedia.org/wiki/%D0%91%D0%B0%D1%80%D1%8F%D1%82%D0%B8%D0%BD%D1%81%D0%BA%D0%B8%D0%B9,_%D0%90%D0%BB%D0%B5%D0%BA%D1%81%D0%B0%D0%BD%D0%B4%D1%80_%D0%98%D0%B2%D0%B0%D0%BD%D0%BE%D0%B2%D0%B8%D1%87" TargetMode="External"/><Relationship Id="rId69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hyperlink" Target="http://ru.wikipedia.org/wiki/%D0%91%D0%BE%D1%82%D0%B0%D0%BD%D0%B8%D0%BA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civil.consultant.ru/reprint/books/169/13.html" TargetMode="External"/><Relationship Id="rId17" Type="http://schemas.openxmlformats.org/officeDocument/2006/relationships/hyperlink" Target="http://hghltd.yandex.net/yandbtm?fmode=envelope&amp;url=http%3A%2F%2Fedu.tltsu.ru%2Fsites%2Fsites_content%2Fsite76%2Fhtml%2Fmedia40408%2FR_Prodovolstvenni.doc&amp;lr=11091&amp;text=%D0%BF%D1%80%D0%BE%D0%B4%D0%BE%D0%B2%D0%BE%D0%BB%D1%8C%D1%81%D1%82%D0%B2%D0%B5%D0%BD%D0%BD%D1%8B%D0%B9%20%D0%B2%D0%BE%D0%BF%D1%80%D0%BE%D1%81%20%D0%B2%D0%BE%20%D0%B2%D1%80%D0%B5%D0%BC%D1%8F%20%D0%B2%D0%B5%D0%BB%D0%B8%D0%BA%D0%BE%D0%B9%20%D0%BE%D1%82%D0%B5%D1%87%D0%B5%D1%81%D1%82%D0%B2%D0%B5%D0%BD%D0%BD%D0%BE%D0%B9%20%D0%B2%D0%BE%D0%B9%D0%BD%D1%8B&amp;l10n=ru&amp;mime=doc&amp;sign=831f23b1c921ef487de0235dcd9381d7&amp;keyno=0" TargetMode="External"/><Relationship Id="rId25" Type="http://schemas.openxmlformats.org/officeDocument/2006/relationships/hyperlink" Target="http://hghltd.yandex.net/yandbtm?fmode=envelope&amp;url=http%3A%2F%2Fedu.tltsu.ru%2Fsites%2Fsites_content%2Fsite76%2Fhtml%2Fmedia40408%2FR_Prodovolstvenni.doc&amp;lr=11091&amp;text=%D0%BF%D1%80%D0%BE%D0%B4%D0%BE%D0%B2%D0%BE%D0%BB%D1%8C%D1%81%D1%82%D0%B2%D0%B5%D0%BD%D0%BD%D1%8B%D0%B9%20%D0%B2%D0%BE%D0%BF%D1%80%D0%BE%D1%81%20%D0%B2%D0%BE%20%D0%B2%D1%80%D0%B5%D0%BC%D1%8F%20%D0%B2%D0%B5%D0%BB%D0%B8%D0%BA%D0%BE%D0%B9%20%D0%BE%D1%82%D0%B5%D1%87%D0%B5%D1%81%D1%82%D0%B2%D0%B5%D0%BD%D0%BD%D0%BE%D0%B9%20%D0%B2%D0%BE%D0%B9%D0%BD%D1%8B&amp;l10n=ru&amp;mime=doc&amp;sign=831f23b1c921ef487de0235dcd9381d7&amp;keyno=0" TargetMode="External"/><Relationship Id="rId33" Type="http://schemas.openxmlformats.org/officeDocument/2006/relationships/hyperlink" Target="http://ru.wikipedia.org/wiki/%D0%A0%D0%B0%D0%B7%D0%B2%D0%B5%D0%B4%D1%87%D0%B8%D0%BA" TargetMode="External"/><Relationship Id="rId38" Type="http://schemas.openxmlformats.org/officeDocument/2006/relationships/hyperlink" Target="http://ru.wikipedia.org/wiki/%D0%93%D0%B5%D0%BE%D0%B3%D1%80%D0%B0%D1%84%D0%B8%D1%8F" TargetMode="External"/><Relationship Id="rId46" Type="http://schemas.openxmlformats.org/officeDocument/2006/relationships/hyperlink" Target="http://ru.wikipedia.org/wiki/%D0%A0%D1%83%D1%81%D1%81%D0%BA%D0%BE%D0%B5_%D0%93%D0%B5%D0%BE%D0%B3%D1%80%D0%B0%D1%84%D0%B8%D1%87%D0%B5%D1%81%D0%BA%D0%BE%D0%B5_%D0%BE%D0%B1%D1%89%D0%B5%D1%81%D1%82%D0%B2%D0%BE" TargetMode="External"/><Relationship Id="rId59" Type="http://schemas.openxmlformats.org/officeDocument/2006/relationships/hyperlink" Target="http://ru.wikipedia.org/wiki/%D0%95%D0%BA%D0%B0%D1%82%D0%B5%D1%80%D0%B8%D0%BD%D0%BE%D1%81%D0%BB%D0%B0%D0%B2" TargetMode="External"/><Relationship Id="rId67" Type="http://schemas.openxmlformats.org/officeDocument/2006/relationships/header" Target="header1.xml"/><Relationship Id="rId20" Type="http://schemas.openxmlformats.org/officeDocument/2006/relationships/hyperlink" Target="http://hghltd.yandex.net/yandbtm?fmode=envelope&amp;url=http%3A%2F%2Fedu.tltsu.ru%2Fsites%2Fsites_content%2Fsite76%2Fhtml%2Fmedia40408%2FR_Prodovolstvenni.doc&amp;lr=11091&amp;text=%D0%BF%D1%80%D0%BE%D0%B4%D0%BE%D0%B2%D0%BE%D0%BB%D1%8C%D1%81%D1%82%D0%B2%D0%B5%D0%BD%D0%BD%D1%8B%D0%B9%20%D0%B2%D0%BE%D0%BF%D1%80%D0%BE%D1%81%20%D0%B2%D0%BE%20%D0%B2%D1%80%D0%B5%D0%BC%D1%8F%20%D0%B2%D0%B5%D0%BB%D0%B8%D0%BA%D0%BE%D0%B9%20%D0%BE%D1%82%D0%B5%D1%87%D0%B5%D1%81%D1%82%D0%B2%D0%B5%D0%BD%D0%BD%D0%BE%D0%B9%20%D0%B2%D0%BE%D0%B9%D0%BD%D1%8B&amp;l10n=ru&amp;mime=doc&amp;sign=831f23b1c921ef487de0235dcd9381d7&amp;keyno=0" TargetMode="External"/><Relationship Id="rId41" Type="http://schemas.openxmlformats.org/officeDocument/2006/relationships/hyperlink" Target="http://ru.wikipedia.org/wiki/XIX" TargetMode="External"/><Relationship Id="rId54" Type="http://schemas.openxmlformats.org/officeDocument/2006/relationships/hyperlink" Target="http://ru.wikipedia.org/wiki/%D0%9A%D0%BE%D1%82%D0%BB%D1%8F%D1%80%D0%B5%D0%B2%D1%81%D0%BA%D0%B8%D0%B9,_%D0%9D%D0%B5%D1%81%D1%82%D0%BE%D1%80_%D0%90%D0%BB%D0%B5%D0%BA%D1%81%D0%B0%D0%BD%D0%B4%D1%80%D0%BE%D0%B2%D0%B8%D1%87" TargetMode="External"/><Relationship Id="rId62" Type="http://schemas.openxmlformats.org/officeDocument/2006/relationships/hyperlink" Target="http://ru.wikipedia.org/wiki/%D0%9A%D0%B0%D0%B2%D0%BA%D0%B0%D0%B7" TargetMode="External"/><Relationship Id="rId7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A91C5-23AB-48FC-AD78-231164277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67</Pages>
  <Words>28980</Words>
  <Characters>165191</Characters>
  <Application>Microsoft Office Word</Application>
  <DocSecurity>0</DocSecurity>
  <Lines>1376</Lines>
  <Paragraphs>387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Писаренко</dc:creator>
  <cp:lastModifiedBy>Писаренко</cp:lastModifiedBy>
  <cp:revision>23</cp:revision>
  <cp:lastPrinted>2012-04-24T05:15:00Z</cp:lastPrinted>
  <dcterms:created xsi:type="dcterms:W3CDTF">2012-04-09T08:37:00Z</dcterms:created>
  <dcterms:modified xsi:type="dcterms:W3CDTF">2012-11-28T10:33:00Z</dcterms:modified>
</cp:coreProperties>
</file>