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5B" w:rsidRPr="00F904AE" w:rsidRDefault="00AC285B" w:rsidP="00F904AE">
      <w:pPr>
        <w:pStyle w:val="a5"/>
        <w:ind w:firstLine="709"/>
        <w:jc w:val="center"/>
        <w:rPr>
          <w:rFonts w:ascii="Times New Roman" w:hAnsi="Times New Roman" w:cs="Times New Roman"/>
          <w:b/>
          <w:kern w:val="36"/>
          <w:lang w:eastAsia="ru-RU"/>
        </w:rPr>
      </w:pPr>
      <w:r w:rsidRPr="00F904AE">
        <w:rPr>
          <w:rFonts w:ascii="Times New Roman" w:hAnsi="Times New Roman" w:cs="Times New Roman"/>
          <w:b/>
          <w:kern w:val="36"/>
          <w:lang w:eastAsia="ru-RU"/>
        </w:rPr>
        <w:t>Письмо Минобразования РФ от 15 октября 2001 г. N 42-15/42-11 </w:t>
      </w:r>
      <w:r w:rsidRPr="00F904AE">
        <w:rPr>
          <w:rFonts w:ascii="Times New Roman" w:hAnsi="Times New Roman" w:cs="Times New Roman"/>
          <w:b/>
          <w:kern w:val="36"/>
          <w:lang w:eastAsia="ru-RU"/>
        </w:rPr>
        <w:br/>
        <w:t>О проведении учебных занятий по вопросам противодействия химическому и биологическому терроризму</w:t>
      </w:r>
    </w:p>
    <w:p w:rsidR="00F904AE" w:rsidRPr="00F904AE" w:rsidRDefault="00F904AE" w:rsidP="00F904AE">
      <w:pPr>
        <w:pStyle w:val="a5"/>
        <w:ind w:firstLine="709"/>
        <w:jc w:val="center"/>
        <w:rPr>
          <w:rFonts w:ascii="Times New Roman" w:hAnsi="Times New Roman" w:cs="Times New Roman"/>
          <w:b/>
          <w:kern w:val="36"/>
          <w:lang w:eastAsia="ru-RU"/>
        </w:rPr>
      </w:pP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В соответств</w:t>
      </w:r>
      <w:r w:rsidR="00CF16FD">
        <w:rPr>
          <w:rFonts w:ascii="Times New Roman" w:hAnsi="Times New Roman" w:cs="Times New Roman"/>
          <w:color w:val="000000"/>
          <w:lang w:eastAsia="ru-RU"/>
        </w:rPr>
        <w:t>ии с приказами Министерства обра</w:t>
      </w:r>
      <w:bookmarkStart w:id="0" w:name="_GoBack"/>
      <w:bookmarkEnd w:id="0"/>
      <w:r w:rsidRPr="00F904AE">
        <w:rPr>
          <w:rFonts w:ascii="Times New Roman" w:hAnsi="Times New Roman" w:cs="Times New Roman"/>
          <w:color w:val="000000"/>
          <w:lang w:eastAsia="ru-RU"/>
        </w:rPr>
        <w:t>зования Российской Федерации от 03.12.99</w:t>
      </w:r>
      <w:r w:rsidR="00F904AE" w:rsidRPr="00F904AE">
        <w:rPr>
          <w:rFonts w:ascii="Times New Roman" w:hAnsi="Times New Roman" w:cs="Times New Roman"/>
          <w:color w:val="000000"/>
          <w:lang w:eastAsia="ru-RU"/>
        </w:rPr>
        <w:t>г.</w:t>
      </w:r>
      <w:r w:rsidRPr="00F904AE">
        <w:rPr>
          <w:rFonts w:ascii="Times New Roman" w:hAnsi="Times New Roman" w:cs="Times New Roman"/>
          <w:color w:val="000000"/>
          <w:lang w:eastAsia="ru-RU"/>
        </w:rPr>
        <w:t xml:space="preserve"> N 1077 «О мерах по противодействию терроризму и усилению мероприятий по гражданской обороне» и от 20.03.01</w:t>
      </w:r>
      <w:r w:rsidR="00F904AE" w:rsidRPr="00F904AE">
        <w:rPr>
          <w:rFonts w:ascii="Times New Roman" w:hAnsi="Times New Roman" w:cs="Times New Roman"/>
          <w:color w:val="000000"/>
          <w:lang w:eastAsia="ru-RU"/>
        </w:rPr>
        <w:t>г.</w:t>
      </w:r>
      <w:r w:rsidRPr="00F904AE">
        <w:rPr>
          <w:rFonts w:ascii="Times New Roman" w:hAnsi="Times New Roman" w:cs="Times New Roman"/>
          <w:color w:val="000000"/>
          <w:lang w:eastAsia="ru-RU"/>
        </w:rPr>
        <w:t xml:space="preserve"> N 1070 «Об организации обучения сотрудников центрального аппарата Министерства в 2001 году по гражданской обороне и действиям в чрезвычайных ситуациях» для проведения учебных занятий по гражданской обороне с сотрудниками подразделения направляю памятку по противодействию химическому и биологическому терроризму.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Прошу организовать изучение и практическое освоение изложенных в ней предписаний и рекомендаций со всеми сотрудниками, повысить бдительность и контроль за получением и использованием в работе корреспонденции и других предметов, которые могут быть носителями средств бактериологического нападения, обратив особое внимание на действия личного состава в чрезвычайных ситуациях.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lang w:eastAsia="ru-RU"/>
        </w:rPr>
      </w:pPr>
      <w:r w:rsidRPr="00F904AE">
        <w:rPr>
          <w:rFonts w:ascii="Times New Roman" w:hAnsi="Times New Roman" w:cs="Times New Roman"/>
          <w:lang w:eastAsia="ru-RU"/>
        </w:rPr>
        <w:t>Химический и биологический</w:t>
      </w:r>
      <w:r w:rsidR="00F904AE" w:rsidRPr="00F904AE">
        <w:rPr>
          <w:rFonts w:ascii="Times New Roman" w:hAnsi="Times New Roman" w:cs="Times New Roman"/>
          <w:lang w:eastAsia="ru-RU"/>
        </w:rPr>
        <w:t xml:space="preserve"> </w:t>
      </w:r>
      <w:hyperlink r:id="rId5" w:tgtFrame="_blank" w:history="1">
        <w:r w:rsidRPr="00F904AE">
          <w:rPr>
            <w:rFonts w:ascii="Times New Roman" w:hAnsi="Times New Roman" w:cs="Times New Roman"/>
            <w:lang w:eastAsia="ru-RU"/>
          </w:rPr>
          <w:t>терроризм</w:t>
        </w:r>
      </w:hyperlink>
      <w:r w:rsidRPr="00F904AE">
        <w:rPr>
          <w:rFonts w:ascii="Times New Roman" w:hAnsi="Times New Roman" w:cs="Times New Roman"/>
          <w:lang w:eastAsia="ru-RU"/>
        </w:rPr>
        <w:t> - новая </w:t>
      </w:r>
      <w:hyperlink r:id="rId6" w:tgtFrame="_blank" w:history="1">
        <w:r w:rsidRPr="00F904AE">
          <w:rPr>
            <w:rFonts w:ascii="Times New Roman" w:hAnsi="Times New Roman" w:cs="Times New Roman"/>
            <w:lang w:eastAsia="ru-RU"/>
          </w:rPr>
          <w:t>угроза</w:t>
        </w:r>
      </w:hyperlink>
      <w:r w:rsidRPr="00F904AE">
        <w:rPr>
          <w:rFonts w:ascii="Times New Roman" w:hAnsi="Times New Roman" w:cs="Times New Roman"/>
          <w:lang w:eastAsia="ru-RU"/>
        </w:rPr>
        <w:t> обществу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Возможные террористические </w:t>
      </w:r>
      <w:hyperlink r:id="rId7" w:tgtFrame="_blank" w:history="1">
        <w:r w:rsidRPr="00F904AE">
          <w:rPr>
            <w:rFonts w:ascii="Times New Roman" w:hAnsi="Times New Roman" w:cs="Times New Roman"/>
            <w:lang w:eastAsia="ru-RU"/>
          </w:rPr>
          <w:t>акты</w:t>
        </w:r>
      </w:hyperlink>
      <w:r w:rsidRPr="00F904AE">
        <w:rPr>
          <w:rFonts w:ascii="Times New Roman" w:hAnsi="Times New Roman" w:cs="Times New Roman"/>
          <w:color w:val="000000"/>
          <w:lang w:eastAsia="ru-RU"/>
        </w:rPr>
        <w:t> против мирных </w:t>
      </w:r>
      <w:hyperlink r:id="rId8" w:tgtFrame="_blank" w:history="1">
        <w:r w:rsidRPr="00F904AE">
          <w:rPr>
            <w:rFonts w:ascii="Times New Roman" w:hAnsi="Times New Roman" w:cs="Times New Roman"/>
            <w:lang w:eastAsia="ru-RU"/>
          </w:rPr>
          <w:t>граждан</w:t>
        </w:r>
      </w:hyperlink>
      <w:r w:rsidRPr="00F904AE">
        <w:rPr>
          <w:rFonts w:ascii="Times New Roman" w:hAnsi="Times New Roman" w:cs="Times New Roman"/>
          <w:color w:val="000000"/>
          <w:lang w:eastAsia="ru-RU"/>
        </w:rPr>
        <w:t> с использованием химических веществ и бактериальных средств наиболее эффективны и доступны </w:t>
      </w:r>
      <w:hyperlink r:id="rId9" w:tgtFrame="_blank" w:history="1">
        <w:r w:rsidRPr="00F904AE">
          <w:rPr>
            <w:rFonts w:ascii="Times New Roman" w:hAnsi="Times New Roman" w:cs="Times New Roman"/>
            <w:lang w:eastAsia="ru-RU"/>
          </w:rPr>
          <w:t>террористам</w:t>
        </w:r>
      </w:hyperlink>
      <w:r w:rsidRPr="00F904AE">
        <w:rPr>
          <w:rFonts w:ascii="Times New Roman" w:hAnsi="Times New Roman" w:cs="Times New Roman"/>
          <w:color w:val="000000"/>
          <w:lang w:eastAsia="ru-RU"/>
        </w:rPr>
        <w:t>. Для достижения своих безумных целей они могут использовать: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Аварийно химически опасные вещества (хлор, аммиак и др.)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Отравляющие вещества (зарин, зоман, ви-экс)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Возбудители опасных инфекций (сибирской язвы, чумы, холеры, гепатита и др.)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При бактериологическом заражении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Для профилактики необходимо: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Использовать лекарственные препараты, витамины (таблетки олететрина, таблетки тетрациклина гидрохлорида, противобактериальное средство из аптечки индивидуальной и др.).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Принимать антибиотики, сульфаниламиды и бактериофаги.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Сделать предохранительные прививки.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Носить ватно-марлевые повязки.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Ограничить контакты с людьми.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При появлении больных необходимо: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Активно выявлять и изолировать больных, немедленно сообщать о них в медицинское </w:t>
      </w:r>
      <w:hyperlink r:id="rId10" w:tgtFrame="_blank" w:history="1">
        <w:r w:rsidRPr="00F904AE">
          <w:rPr>
            <w:rFonts w:ascii="Times New Roman" w:hAnsi="Times New Roman" w:cs="Times New Roman"/>
            <w:lang w:eastAsia="ru-RU"/>
          </w:rPr>
          <w:t>учреждение</w:t>
        </w:r>
      </w:hyperlink>
      <w:r w:rsidRPr="00F904AE">
        <w:rPr>
          <w:rFonts w:ascii="Times New Roman" w:hAnsi="Times New Roman" w:cs="Times New Roman"/>
          <w:color w:val="000000"/>
          <w:lang w:eastAsia="ru-RU"/>
        </w:rPr>
        <w:t>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Ужесточить правила личной гигиены.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Провести дезинфекцию помещений и </w:t>
      </w:r>
      <w:hyperlink r:id="rId11" w:tgtFrame="_blank" w:history="1">
        <w:r w:rsidRPr="00F904AE">
          <w:rPr>
            <w:rFonts w:ascii="Times New Roman" w:hAnsi="Times New Roman" w:cs="Times New Roman"/>
            <w:lang w:eastAsia="ru-RU"/>
          </w:rPr>
          <w:t>вещей</w:t>
        </w:r>
      </w:hyperlink>
      <w:r w:rsidRPr="00F904AE">
        <w:rPr>
          <w:rFonts w:ascii="Times New Roman" w:hAnsi="Times New Roman" w:cs="Times New Roman"/>
          <w:color w:val="000000"/>
          <w:lang w:eastAsia="ru-RU"/>
        </w:rPr>
        <w:t>. До проведения дезинфекции нельзя есть и пить.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Использовать воду только из проверенных источников, нельзя пить сырую воду и некипяченое молоко. Продукты употреблять только </w:t>
      </w:r>
      <w:hyperlink r:id="rId12" w:tgtFrame="_blank" w:history="1">
        <w:r w:rsidRPr="00F904AE">
          <w:rPr>
            <w:rFonts w:ascii="Times New Roman" w:hAnsi="Times New Roman" w:cs="Times New Roman"/>
            <w:lang w:eastAsia="ru-RU"/>
          </w:rPr>
          <w:t>после</w:t>
        </w:r>
      </w:hyperlink>
      <w:r w:rsidR="00F904AE" w:rsidRPr="00F904AE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904AE">
        <w:rPr>
          <w:rFonts w:ascii="Times New Roman" w:hAnsi="Times New Roman" w:cs="Times New Roman"/>
          <w:color w:val="000000"/>
          <w:lang w:eastAsia="ru-RU"/>
        </w:rPr>
        <w:t>термической обработки, хлеб обжигать или пропаривать в духовке.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При химическом заражении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Надеть противогаз (смоченную ватно-марлевую повязку), плащ-накидку, укрыться в </w:t>
      </w:r>
      <w:hyperlink r:id="rId13" w:tgtFrame="_blank" w:history="1">
        <w:r w:rsidRPr="00F904AE">
          <w:rPr>
            <w:rFonts w:ascii="Times New Roman" w:hAnsi="Times New Roman" w:cs="Times New Roman"/>
            <w:lang w:eastAsia="ru-RU"/>
          </w:rPr>
          <w:t>убежище</w:t>
        </w:r>
      </w:hyperlink>
      <w:r w:rsidRPr="00F904AE">
        <w:rPr>
          <w:rFonts w:ascii="Times New Roman" w:hAnsi="Times New Roman" w:cs="Times New Roman"/>
          <w:color w:val="000000"/>
          <w:lang w:eastAsia="ru-RU"/>
        </w:rPr>
        <w:t> или покинуть </w:t>
      </w:r>
      <w:hyperlink r:id="rId14" w:tgtFrame="_blank" w:history="1">
        <w:r w:rsidRPr="00F904AE">
          <w:rPr>
            <w:rFonts w:ascii="Times New Roman" w:hAnsi="Times New Roman" w:cs="Times New Roman"/>
            <w:lang w:eastAsia="ru-RU"/>
          </w:rPr>
          <w:t>район</w:t>
        </w:r>
      </w:hyperlink>
      <w:r w:rsidRPr="00F904AE">
        <w:rPr>
          <w:rFonts w:ascii="Times New Roman" w:hAnsi="Times New Roman" w:cs="Times New Roman"/>
          <w:color w:val="000000"/>
          <w:lang w:eastAsia="ru-RU"/>
        </w:rPr>
        <w:t> заражения.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Надежная герметизация жилища полностью исключает заражение. Плотно закрыть окна, дымоход, вентиляционные отдушины. Заклеить окна пленкой, лейкопластырем или бумагой. Входные двери зашторить, используя одеяла и плотные ткани.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Покидая </w:t>
      </w:r>
      <w:hyperlink r:id="rId15" w:tgtFrame="_blank" w:history="1">
        <w:r w:rsidRPr="00F904AE">
          <w:rPr>
            <w:rFonts w:ascii="Times New Roman" w:hAnsi="Times New Roman" w:cs="Times New Roman"/>
            <w:lang w:eastAsia="ru-RU"/>
          </w:rPr>
          <w:t>квартиру</w:t>
        </w:r>
      </w:hyperlink>
      <w:r w:rsidRPr="00F904AE">
        <w:rPr>
          <w:rFonts w:ascii="Times New Roman" w:hAnsi="Times New Roman" w:cs="Times New Roman"/>
          <w:color w:val="000000"/>
          <w:lang w:eastAsia="ru-RU"/>
        </w:rPr>
        <w:t>, выключить источники электроэнергии, надеть противогаз (ватно-марлевую повязку), плащ или накидку, резиновые сапоги.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Выходить из зоны химического заражения в </w:t>
      </w:r>
      <w:hyperlink r:id="rId16" w:tgtFrame="_blank" w:history="1">
        <w:r w:rsidRPr="00F904AE">
          <w:rPr>
            <w:rFonts w:ascii="Times New Roman" w:hAnsi="Times New Roman" w:cs="Times New Roman"/>
            <w:lang w:eastAsia="ru-RU"/>
          </w:rPr>
          <w:t>сторону</w:t>
        </w:r>
      </w:hyperlink>
      <w:r w:rsidRPr="00F904AE">
        <w:rPr>
          <w:rFonts w:ascii="Times New Roman" w:hAnsi="Times New Roman" w:cs="Times New Roman"/>
          <w:color w:val="000000"/>
          <w:lang w:eastAsia="ru-RU"/>
        </w:rPr>
        <w:t> перпендикулярную направлению ветра. Избегать тоннели, овраги, лощины.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Выйдя из зоны заражения, снять верхнюю одежду, принять душ, умыться с мылом, тщательно промыть глаза, прополоскать рот.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При химическом заражении исключить физические нагрузки; необходимо обильное теплое питье (чай, молоко), обратиться к медработникам.</w:t>
      </w:r>
    </w:p>
    <w:p w:rsidR="00FA558A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904AE">
        <w:rPr>
          <w:rFonts w:ascii="Times New Roman" w:hAnsi="Times New Roman" w:cs="Times New Roman"/>
          <w:color w:val="000000"/>
          <w:lang w:eastAsia="ru-RU"/>
        </w:rPr>
        <w:t>Приобретая элементарные знания и умения, Вы сохраните жизнь себе и близким!</w:t>
      </w:r>
    </w:p>
    <w:sectPr w:rsidR="00FA558A" w:rsidRPr="00F904AE" w:rsidSect="00FA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539B2"/>
    <w:multiLevelType w:val="multilevel"/>
    <w:tmpl w:val="4CACC5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13AD8"/>
    <w:multiLevelType w:val="multilevel"/>
    <w:tmpl w:val="45681A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A157C"/>
    <w:multiLevelType w:val="multilevel"/>
    <w:tmpl w:val="D6B69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C5B44"/>
    <w:multiLevelType w:val="multilevel"/>
    <w:tmpl w:val="2D624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C285B"/>
    <w:rsid w:val="001F33B0"/>
    <w:rsid w:val="00AC285B"/>
    <w:rsid w:val="00CF16FD"/>
    <w:rsid w:val="00F904AE"/>
    <w:rsid w:val="00FA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F81AD-DDAF-4A88-9D7C-34BD9B4A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58A"/>
  </w:style>
  <w:style w:type="paragraph" w:styleId="1">
    <w:name w:val="heading 1"/>
    <w:basedOn w:val="a"/>
    <w:link w:val="10"/>
    <w:uiPriority w:val="9"/>
    <w:qFormat/>
    <w:rsid w:val="00AC2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C285B"/>
  </w:style>
  <w:style w:type="paragraph" w:styleId="a3">
    <w:name w:val="Normal (Web)"/>
    <w:basedOn w:val="a"/>
    <w:uiPriority w:val="99"/>
    <w:semiHidden/>
    <w:unhideWhenUsed/>
    <w:rsid w:val="00AC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AC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285B"/>
    <w:rPr>
      <w:color w:val="0000FF"/>
      <w:u w:val="single"/>
    </w:rPr>
  </w:style>
  <w:style w:type="paragraph" w:styleId="a5">
    <w:name w:val="No Spacing"/>
    <w:uiPriority w:val="1"/>
    <w:qFormat/>
    <w:rsid w:val="00F90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ka.ru/enc/1433.html" TargetMode="External"/><Relationship Id="rId13" Type="http://schemas.openxmlformats.org/officeDocument/2006/relationships/hyperlink" Target="http://www.pravoteka.ru/enc/6133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teka.ru/enc/149.html" TargetMode="External"/><Relationship Id="rId12" Type="http://schemas.openxmlformats.org/officeDocument/2006/relationships/hyperlink" Target="http://www.pravoteka.ru/enc/4527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avoteka.ru/enc/574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avoteka.ru/enc/6164.html" TargetMode="External"/><Relationship Id="rId11" Type="http://schemas.openxmlformats.org/officeDocument/2006/relationships/hyperlink" Target="http://www.pravoteka.ru/enc/836.html" TargetMode="External"/><Relationship Id="rId5" Type="http://schemas.openxmlformats.org/officeDocument/2006/relationships/hyperlink" Target="http://www.pravoteka.ru/enc/5993.html" TargetMode="External"/><Relationship Id="rId15" Type="http://schemas.openxmlformats.org/officeDocument/2006/relationships/hyperlink" Target="http://www.pravoteka.ru/enc/2627.html" TargetMode="External"/><Relationship Id="rId10" Type="http://schemas.openxmlformats.org/officeDocument/2006/relationships/hyperlink" Target="http://www.pravoteka.ru/enc/628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teka.ru/enc/5994.html" TargetMode="External"/><Relationship Id="rId14" Type="http://schemas.openxmlformats.org/officeDocument/2006/relationships/hyperlink" Target="http://www.pravoteka.ru/enc/50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606</Words>
  <Characters>3456</Characters>
  <Application>Microsoft Office Word</Application>
  <DocSecurity>0</DocSecurity>
  <Lines>28</Lines>
  <Paragraphs>8</Paragraphs>
  <ScaleCrop>false</ScaleCrop>
  <Company>ОГТИ (филиал) ОГУ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Кудашева Инна Шагидулловна</cp:lastModifiedBy>
  <cp:revision>4</cp:revision>
  <dcterms:created xsi:type="dcterms:W3CDTF">2015-09-30T09:41:00Z</dcterms:created>
  <dcterms:modified xsi:type="dcterms:W3CDTF">2015-10-01T06:05:00Z</dcterms:modified>
</cp:coreProperties>
</file>