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E16888" w:rsidRPr="002F78CB" w:rsidTr="00AE623A">
        <w:trPr>
          <w:trHeight w:val="1275"/>
        </w:trPr>
        <w:tc>
          <w:tcPr>
            <w:tcW w:w="5387" w:type="dxa"/>
            <w:shd w:val="clear" w:color="auto" w:fill="auto"/>
          </w:tcPr>
          <w:p w:rsidR="00E16888" w:rsidRPr="00E77E7B" w:rsidRDefault="00F22FC4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1471295</wp:posOffset>
                  </wp:positionH>
                  <wp:positionV relativeFrom="paragraph">
                    <wp:posOffset>36195</wp:posOffset>
                  </wp:positionV>
                  <wp:extent cx="325120" cy="69215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" cy="69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8" w:type="dxa"/>
            <w:tcMar>
              <w:left w:w="567" w:type="dxa"/>
            </w:tcMar>
          </w:tcPr>
          <w:p w:rsidR="00E16888" w:rsidRPr="00E77E7B" w:rsidRDefault="00E16888" w:rsidP="00E77E7B">
            <w:pPr>
              <w:spacing w:after="0" w:line="240" w:lineRule="auto"/>
              <w:contextualSpacing/>
              <w:rPr>
                <w:noProof/>
                <w:szCs w:val="28"/>
              </w:rPr>
            </w:pPr>
          </w:p>
        </w:tc>
      </w:tr>
      <w:tr w:rsidR="00E07BFD" w:rsidRPr="002F78CB" w:rsidTr="00AE623A">
        <w:trPr>
          <w:trHeight w:val="3060"/>
        </w:trPr>
        <w:tc>
          <w:tcPr>
            <w:tcW w:w="5387" w:type="dxa"/>
            <w:shd w:val="clear" w:color="auto" w:fill="auto"/>
          </w:tcPr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 w:rsidRPr="00E77E7B">
              <w:rPr>
                <w:b/>
                <w:sz w:val="20"/>
                <w:szCs w:val="20"/>
                <w:lang w:eastAsia="en-US"/>
              </w:rPr>
              <w:t>МИНОБРНАУКИ РОССИИ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rPr>
                <w:b/>
                <w:sz w:val="20"/>
                <w:szCs w:val="20"/>
                <w:lang w:eastAsia="en-US"/>
              </w:rPr>
            </w:pP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 xml:space="preserve">Орский 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гуманитарно-технологический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 xml:space="preserve"> институт (филиал)</w:t>
            </w:r>
          </w:p>
          <w:p w:rsidR="00E07BFD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федерального государственного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бюджетного образовательного учреждения высшего образования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«Оренбургский государственный университет»</w:t>
            </w:r>
          </w:p>
          <w:p w:rsidR="00E07BFD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0"/>
                <w:lang w:eastAsia="en-US"/>
              </w:rPr>
            </w:pPr>
            <w:r w:rsidRPr="00E77E7B">
              <w:rPr>
                <w:b/>
                <w:sz w:val="24"/>
                <w:szCs w:val="20"/>
                <w:lang w:eastAsia="en-US"/>
              </w:rPr>
              <w:t>(Орский</w:t>
            </w:r>
            <w:r w:rsidRPr="00E77E7B">
              <w:rPr>
                <w:b/>
                <w:sz w:val="24"/>
                <w:szCs w:val="24"/>
                <w:lang w:eastAsia="en-US"/>
              </w:rPr>
              <w:t xml:space="preserve"> гуманитарно-технологический институт</w:t>
            </w:r>
            <w:r w:rsidRPr="00E77E7B">
              <w:rPr>
                <w:b/>
                <w:sz w:val="24"/>
                <w:szCs w:val="20"/>
                <w:lang w:eastAsia="en-US"/>
              </w:rPr>
              <w:t xml:space="preserve"> (филиал) ОГУ)</w:t>
            </w:r>
          </w:p>
          <w:p w:rsidR="00D02E39" w:rsidRPr="00E77E7B" w:rsidRDefault="00D02E39" w:rsidP="00D02E39">
            <w:pPr>
              <w:tabs>
                <w:tab w:val="left" w:pos="5279"/>
              </w:tabs>
              <w:spacing w:after="0" w:line="240" w:lineRule="auto"/>
              <w:rPr>
                <w:b/>
                <w:sz w:val="24"/>
                <w:szCs w:val="20"/>
                <w:lang w:eastAsia="en-US"/>
              </w:rPr>
            </w:pPr>
          </w:p>
        </w:tc>
        <w:tc>
          <w:tcPr>
            <w:tcW w:w="4678" w:type="dxa"/>
            <w:vMerge w:val="restart"/>
            <w:tcMar>
              <w:left w:w="567" w:type="dxa"/>
            </w:tcMar>
          </w:tcPr>
          <w:p w:rsidR="00AE623A" w:rsidRPr="00AE623A" w:rsidRDefault="00AE623A" w:rsidP="00AE623A">
            <w:pPr>
              <w:spacing w:after="0" w:line="360" w:lineRule="auto"/>
              <w:jc w:val="both"/>
              <w:rPr>
                <w:szCs w:val="28"/>
              </w:rPr>
            </w:pPr>
            <w:r w:rsidRPr="00AE623A">
              <w:rPr>
                <w:szCs w:val="28"/>
              </w:rPr>
              <w:t>УТВЕРЖДАЮ</w:t>
            </w:r>
          </w:p>
          <w:p w:rsidR="00AE623A" w:rsidRPr="00AE623A" w:rsidRDefault="00AE623A" w:rsidP="00AE623A">
            <w:pPr>
              <w:spacing w:after="0" w:line="240" w:lineRule="auto"/>
              <w:jc w:val="both"/>
              <w:rPr>
                <w:szCs w:val="28"/>
              </w:rPr>
            </w:pPr>
            <w:r w:rsidRPr="00AE623A">
              <w:rPr>
                <w:szCs w:val="28"/>
              </w:rPr>
              <w:t>Ректор института</w:t>
            </w:r>
          </w:p>
          <w:p w:rsidR="00AE623A" w:rsidRPr="00AE623A" w:rsidRDefault="00AE623A" w:rsidP="00AE623A">
            <w:pPr>
              <w:spacing w:after="0" w:line="240" w:lineRule="auto"/>
              <w:jc w:val="both"/>
              <w:rPr>
                <w:szCs w:val="28"/>
              </w:rPr>
            </w:pPr>
            <w:r w:rsidRPr="00AE623A">
              <w:rPr>
                <w:sz w:val="20"/>
                <w:szCs w:val="20"/>
              </w:rPr>
              <w:t>____________________</w:t>
            </w:r>
            <w:r w:rsidRPr="00AE623A">
              <w:rPr>
                <w:szCs w:val="28"/>
              </w:rPr>
              <w:t xml:space="preserve"> Г.А. Мелекесов</w:t>
            </w:r>
          </w:p>
          <w:p w:rsidR="00AE623A" w:rsidRPr="00AE623A" w:rsidRDefault="00AE623A" w:rsidP="00AE623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E623A">
              <w:rPr>
                <w:sz w:val="20"/>
                <w:szCs w:val="20"/>
              </w:rPr>
              <w:t>Подпись</w:t>
            </w:r>
          </w:p>
          <w:p w:rsidR="00AE623A" w:rsidRPr="00AE623A" w:rsidRDefault="00AE623A" w:rsidP="00AE623A">
            <w:pPr>
              <w:spacing w:after="0" w:line="240" w:lineRule="auto"/>
              <w:ind w:right="-336"/>
              <w:contextualSpacing/>
              <w:jc w:val="both"/>
              <w:rPr>
                <w:sz w:val="20"/>
                <w:szCs w:val="20"/>
              </w:rPr>
            </w:pPr>
            <w:r w:rsidRPr="00AE623A"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t>__</w:t>
            </w:r>
          </w:p>
          <w:p w:rsidR="00AE623A" w:rsidRPr="00AE623A" w:rsidRDefault="00AE623A" w:rsidP="00AE623A">
            <w:pPr>
              <w:spacing w:after="0" w:line="240" w:lineRule="auto"/>
              <w:ind w:right="-336"/>
              <w:jc w:val="both"/>
              <w:rPr>
                <w:sz w:val="8"/>
                <w:szCs w:val="8"/>
              </w:rPr>
            </w:pPr>
            <w:r w:rsidRPr="00AE623A">
              <w:rPr>
                <w:sz w:val="20"/>
                <w:szCs w:val="20"/>
              </w:rPr>
              <w:t>Дата</w:t>
            </w:r>
          </w:p>
          <w:p w:rsidR="00AE623A" w:rsidRPr="00AE623A" w:rsidRDefault="00AE623A" w:rsidP="00AE623A">
            <w:pPr>
              <w:spacing w:after="0" w:line="240" w:lineRule="auto"/>
              <w:jc w:val="both"/>
              <w:rPr>
                <w:caps/>
                <w:szCs w:val="28"/>
              </w:rPr>
            </w:pPr>
          </w:p>
          <w:p w:rsidR="00AE623A" w:rsidRPr="00AE623A" w:rsidRDefault="00AE623A" w:rsidP="00AE623A">
            <w:pPr>
              <w:spacing w:after="0" w:line="360" w:lineRule="auto"/>
              <w:jc w:val="both"/>
              <w:rPr>
                <w:szCs w:val="28"/>
              </w:rPr>
            </w:pPr>
            <w:r w:rsidRPr="00AE623A">
              <w:rPr>
                <w:caps/>
                <w:szCs w:val="28"/>
              </w:rPr>
              <w:t>Принято</w:t>
            </w:r>
          </w:p>
          <w:p w:rsidR="00AE623A" w:rsidRPr="00AE623A" w:rsidRDefault="00AE623A" w:rsidP="00AE623A">
            <w:pPr>
              <w:spacing w:after="0" w:line="240" w:lineRule="auto"/>
              <w:jc w:val="both"/>
              <w:rPr>
                <w:szCs w:val="28"/>
              </w:rPr>
            </w:pPr>
            <w:r w:rsidRPr="00AE623A">
              <w:rPr>
                <w:szCs w:val="28"/>
              </w:rPr>
              <w:t>Решением Уч</w:t>
            </w:r>
            <w:r>
              <w:rPr>
                <w:szCs w:val="28"/>
              </w:rPr>
              <w:t>ё</w:t>
            </w:r>
            <w:r w:rsidRPr="00AE623A">
              <w:rPr>
                <w:szCs w:val="28"/>
              </w:rPr>
              <w:t>ного совета</w:t>
            </w:r>
          </w:p>
          <w:p w:rsidR="00AE623A" w:rsidRPr="00AE623A" w:rsidRDefault="00AE623A" w:rsidP="00AE623A">
            <w:pPr>
              <w:tabs>
                <w:tab w:val="left" w:pos="396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AE623A">
              <w:rPr>
                <w:szCs w:val="28"/>
              </w:rPr>
              <w:t xml:space="preserve">от </w:t>
            </w:r>
            <w:r w:rsidRPr="00AE623A">
              <w:rPr>
                <w:sz w:val="20"/>
                <w:szCs w:val="20"/>
              </w:rPr>
              <w:t>___________________________</w:t>
            </w:r>
          </w:p>
          <w:p w:rsidR="00AE623A" w:rsidRPr="00AE623A" w:rsidRDefault="00AE623A" w:rsidP="00AE623A">
            <w:pPr>
              <w:tabs>
                <w:tab w:val="left" w:pos="3960"/>
              </w:tabs>
              <w:spacing w:after="0" w:line="240" w:lineRule="auto"/>
              <w:jc w:val="both"/>
              <w:rPr>
                <w:szCs w:val="28"/>
              </w:rPr>
            </w:pPr>
            <w:r w:rsidRPr="00AE623A">
              <w:rPr>
                <w:szCs w:val="28"/>
              </w:rPr>
              <w:t xml:space="preserve">протокол № ____ </w:t>
            </w:r>
          </w:p>
          <w:p w:rsidR="00E07BFD" w:rsidRPr="00E77E7B" w:rsidRDefault="00E07BFD" w:rsidP="00E07BFD">
            <w:pPr>
              <w:spacing w:after="0" w:line="240" w:lineRule="auto"/>
              <w:ind w:left="-142"/>
              <w:contextualSpacing/>
              <w:rPr>
                <w:noProof/>
                <w:szCs w:val="28"/>
              </w:rPr>
            </w:pPr>
          </w:p>
        </w:tc>
      </w:tr>
      <w:tr w:rsidR="00E07BFD" w:rsidRPr="002F78CB" w:rsidTr="00AE623A">
        <w:trPr>
          <w:trHeight w:val="1166"/>
        </w:trPr>
        <w:tc>
          <w:tcPr>
            <w:tcW w:w="5387" w:type="dxa"/>
            <w:shd w:val="clear" w:color="auto" w:fill="auto"/>
          </w:tcPr>
          <w:p w:rsidR="00E07BFD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b/>
                <w:szCs w:val="28"/>
              </w:rPr>
            </w:pPr>
            <w:r w:rsidRPr="00E77E7B">
              <w:rPr>
                <w:b/>
                <w:szCs w:val="28"/>
              </w:rPr>
              <w:t xml:space="preserve">П </w:t>
            </w:r>
            <w:r w:rsidR="00160CA2">
              <w:rPr>
                <w:b/>
                <w:szCs w:val="28"/>
              </w:rPr>
              <w:t>О Л О Ж Е Н И Е</w:t>
            </w:r>
          </w:p>
          <w:p w:rsidR="00E07BFD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07BFD" w:rsidRPr="004B470C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 № _______________</w:t>
            </w:r>
          </w:p>
          <w:p w:rsidR="00E07BFD" w:rsidRPr="00E77E7B" w:rsidRDefault="003E75B0" w:rsidP="00E07BFD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E07BFD" w:rsidRPr="00E77E7B">
              <w:rPr>
                <w:sz w:val="20"/>
                <w:szCs w:val="20"/>
              </w:rPr>
              <w:t>г. Орск</w:t>
            </w:r>
          </w:p>
        </w:tc>
        <w:tc>
          <w:tcPr>
            <w:tcW w:w="4678" w:type="dxa"/>
            <w:vMerge/>
            <w:tcMar>
              <w:left w:w="567" w:type="dxa"/>
            </w:tcMar>
          </w:tcPr>
          <w:p w:rsidR="00E07BFD" w:rsidRPr="00E07BFD" w:rsidRDefault="00E07BFD" w:rsidP="00E07BFD">
            <w:pPr>
              <w:spacing w:after="0" w:line="360" w:lineRule="auto"/>
              <w:ind w:left="540"/>
              <w:rPr>
                <w:szCs w:val="28"/>
              </w:rPr>
            </w:pPr>
          </w:p>
        </w:tc>
      </w:tr>
      <w:tr w:rsidR="001857F7" w:rsidRPr="002F78CB" w:rsidTr="00AE623A">
        <w:trPr>
          <w:trHeight w:val="695"/>
        </w:trPr>
        <w:tc>
          <w:tcPr>
            <w:tcW w:w="5387" w:type="dxa"/>
            <w:shd w:val="clear" w:color="auto" w:fill="auto"/>
          </w:tcPr>
          <w:p w:rsidR="00E77E7B" w:rsidRDefault="00E77E7B" w:rsidP="00D02E39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318" w:right="176"/>
              <w:rPr>
                <w:bCs/>
                <w:sz w:val="24"/>
                <w:szCs w:val="24"/>
              </w:rPr>
            </w:pPr>
          </w:p>
          <w:p w:rsidR="001857F7" w:rsidRPr="00D02E39" w:rsidRDefault="00D02E39" w:rsidP="00417CA2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318" w:right="176"/>
              <w:rPr>
                <w:bCs/>
                <w:sz w:val="24"/>
                <w:szCs w:val="24"/>
              </w:rPr>
            </w:pPr>
            <w:r w:rsidRPr="00D02E39">
              <w:rPr>
                <w:sz w:val="24"/>
                <w:szCs w:val="24"/>
              </w:rPr>
              <w:t xml:space="preserve">Об отделе </w:t>
            </w:r>
            <w:r w:rsidR="00F22FC4">
              <w:rPr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>
                      <wp:simplePos x="0" y="0"/>
                      <wp:positionH relativeFrom="column">
                        <wp:posOffset>3025140</wp:posOffset>
                      </wp:positionH>
                      <wp:positionV relativeFrom="page">
                        <wp:posOffset>63500</wp:posOffset>
                      </wp:positionV>
                      <wp:extent cx="234315" cy="234315"/>
                      <wp:effectExtent l="12700" t="6350" r="10160" b="6985"/>
                      <wp:wrapNone/>
                      <wp:docPr id="3" name="Freeform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F06D8A" id="Freeform 7" o:spid="_x0000_s1026" style="position:absolute;margin-left:238.2pt;margin-top:5pt;width:18.45pt;height:18.4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F22FC4">
              <w:rPr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>
                      <wp:simplePos x="0" y="0"/>
                      <wp:positionH relativeFrom="column">
                        <wp:posOffset>11430</wp:posOffset>
                      </wp:positionH>
                      <wp:positionV relativeFrom="page">
                        <wp:posOffset>63500</wp:posOffset>
                      </wp:positionV>
                      <wp:extent cx="234315" cy="234315"/>
                      <wp:effectExtent l="8890" t="6350" r="13970" b="6985"/>
                      <wp:wrapNone/>
                      <wp:docPr id="2" name="Freefor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7C7FE1" id="Freeform 6" o:spid="_x0000_s1026" style="position:absolute;margin-left:.9pt;margin-top:5pt;width:18.45pt;height:1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417CA2">
              <w:rPr>
                <w:sz w:val="24"/>
                <w:szCs w:val="24"/>
              </w:rPr>
              <w:t>по социальной и воспитательной работе</w:t>
            </w:r>
          </w:p>
        </w:tc>
        <w:tc>
          <w:tcPr>
            <w:tcW w:w="4678" w:type="dxa"/>
          </w:tcPr>
          <w:p w:rsidR="001857F7" w:rsidRPr="00E77E7B" w:rsidRDefault="001857F7" w:rsidP="004B470C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284" w:right="-108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FC28D2" w:rsidRPr="00FC28D2" w:rsidRDefault="00FC28D2" w:rsidP="00FC28D2">
      <w:pPr>
        <w:spacing w:after="0" w:line="240" w:lineRule="auto"/>
        <w:ind w:left="709"/>
        <w:rPr>
          <w:szCs w:val="28"/>
        </w:rPr>
      </w:pPr>
    </w:p>
    <w:p w:rsidR="00FC28D2" w:rsidRPr="00FC28D2" w:rsidRDefault="00FC28D2" w:rsidP="00FC28D2">
      <w:pPr>
        <w:spacing w:after="0" w:line="240" w:lineRule="auto"/>
        <w:ind w:left="709"/>
        <w:rPr>
          <w:szCs w:val="28"/>
        </w:rPr>
      </w:pPr>
    </w:p>
    <w:p w:rsidR="00417CA2" w:rsidRDefault="00417CA2" w:rsidP="00417CA2">
      <w:pPr>
        <w:widowControl w:val="0"/>
        <w:spacing w:after="0" w:line="240" w:lineRule="auto"/>
        <w:ind w:firstLine="709"/>
        <w:rPr>
          <w:b/>
          <w:szCs w:val="28"/>
        </w:rPr>
      </w:pPr>
      <w:r>
        <w:rPr>
          <w:b/>
          <w:szCs w:val="28"/>
        </w:rPr>
        <w:t>1 Общие положения</w:t>
      </w:r>
    </w:p>
    <w:p w:rsidR="00417CA2" w:rsidRDefault="00417CA2" w:rsidP="00417CA2">
      <w:pPr>
        <w:widowControl w:val="0"/>
        <w:spacing w:after="0" w:line="240" w:lineRule="auto"/>
        <w:ind w:firstLine="709"/>
        <w:rPr>
          <w:b/>
          <w:szCs w:val="28"/>
        </w:rPr>
      </w:pP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1.1 Отдел по социальной и воспитательной работе (далее – Отдел) является структурным подразделением Орского гуманитарно-технологического института (филиала) федерального государственного бюджетного образовательного учреждения высшего образования «Оренбургский государственный университет» (далее – институт).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1.2 Отдел создан приказом ректора №   от         </w:t>
      </w:r>
      <w:proofErr w:type="gramStart"/>
      <w:r>
        <w:rPr>
          <w:szCs w:val="28"/>
        </w:rPr>
        <w:t xml:space="preserve">  ,</w:t>
      </w:r>
      <w:proofErr w:type="gramEnd"/>
      <w:r>
        <w:rPr>
          <w:szCs w:val="28"/>
        </w:rPr>
        <w:t xml:space="preserve"> на основании решения Ученого совета от 31.08.2016 г. (протокол №1).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Отдел в своей деятельности руководствуется действующим законодательством Российской Федерации, Положением об Орском гуманитарно-технологическом институте и другими локальными нормативными актами института, приказами ректора, настоящим Положением.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1.4 Местонахождение Отдела: 462403, Оренбургская область, г. Орск, пр. Мира, 15 «А», № 1-210.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b/>
          <w:szCs w:val="28"/>
        </w:rPr>
      </w:pPr>
      <w:r>
        <w:rPr>
          <w:b/>
          <w:szCs w:val="28"/>
        </w:rPr>
        <w:t>2 Основные задачи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2.1 Основными задачами Отдела являются: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2.1.1 Организация в институте социальной и воспитательной работы со студентами.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2.1.2 Создание необходимых условий для удовлетворения потребностей личности в интеллектуальном, культурном, нравственно-эстетическом и </w:t>
      </w:r>
      <w:r>
        <w:rPr>
          <w:szCs w:val="28"/>
        </w:rPr>
        <w:lastRenderedPageBreak/>
        <w:t>физическом развитии.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2.1.3 Создание социокультурной воспитывающей среды, обеспечивающей формирование общекультурных социально-личностных компетенций студентов.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2.1.4 Обеспечение успешной адаптации студентов к условиям и режиму учебной деятельности, психологической готовности к будущей профессиональной деятельности.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2.1.5 Содействие развитию студенческого самоуправления, организационная и методическая помощь в работе студенческих общественных объединений.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2.1.6 Координация деятельности основных звеньев социального и воспитательного процессов (заместители деканов, кураторы студенческих групп (курсов), органы студенческого самоуправления, другие общественные объединения).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2.1.7 Сохранение и приумножение традиций института, пропаганда его истории, символики, престижности получения образования в институте.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2.1.8 Организация, проведение и координирование </w:t>
      </w:r>
      <w:proofErr w:type="spellStart"/>
      <w:r>
        <w:rPr>
          <w:szCs w:val="28"/>
        </w:rPr>
        <w:t>профориентационной</w:t>
      </w:r>
      <w:proofErr w:type="spellEnd"/>
      <w:r>
        <w:rPr>
          <w:szCs w:val="28"/>
        </w:rPr>
        <w:t xml:space="preserve"> работы.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2.1.9 Организация, проведение и координирование работы по трудоустройству выпускников.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b/>
          <w:szCs w:val="28"/>
        </w:rPr>
      </w:pPr>
      <w:r>
        <w:rPr>
          <w:b/>
          <w:szCs w:val="28"/>
        </w:rPr>
        <w:t>3 Функции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 Функциями Отдела являются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3.1.1 Разработка и подготовка локальных актов и приказов, регламентирующих организацию и проведение социальной и воспитательной работы в институте.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3.1.2 Обеспечение перспективного и текущего планирования воспитательного процесса и его реализация на факультетах и в институте в целом.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3.1.3 Разработка предложений и рекомендаций по совершенствованию системы социальной и воспитательной деятельности, её финансового и кадрового обеспечения, подготовка соответствующей методической и локальной нормативной документации.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3.1.4 Содействие созданию студенческих объединений и координация их работы, способствующая функционированию системы студенческого самоуправления.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3.1.5 Проведение систематического мониторинга состояния социальной и воспитательной работы и учет его результатов в практической деятельности.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3.1.6 Участие в деятельности по профилактике правонарушений в студенческой среде, распространения наркомании, ВИЧ-инфекции, </w:t>
      </w:r>
      <w:proofErr w:type="spellStart"/>
      <w:r>
        <w:rPr>
          <w:szCs w:val="28"/>
        </w:rPr>
        <w:t>табакокурения</w:t>
      </w:r>
      <w:proofErr w:type="spellEnd"/>
      <w:r>
        <w:rPr>
          <w:szCs w:val="28"/>
        </w:rPr>
        <w:t>, пропаганде здорового образа жизни.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3.1.7 Организация работы со студентами в решении социальных вопросов (заселение в общежитие, социальная поддержка студентов льготных категорий и т.д.).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3.1.8 Подготовка проектов приказов по заселению, выселению, расселению в общежитие института.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3.1.9 Организация и проведение на факультетах и в общежитии собраний, бесед, встреч, лекций по социальной и воспитательной проблемам.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3.1.10 Проведение рейдов в общежитиях по проверке санитарного состояния и выполнению правил внутреннего распорядка.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3.1.11 Организация профилактической работы и контроля по предупреждению нарушения общественного порядка, правил проживания в общежитии, правил внутреннего распорядка в институте.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3.1.12 Ведение учета студентов-нарушителей общественного порядка, правил проживания в общежитии, проведение с ними воспитательной работы.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3.1.13 Подготовка документации для заключения договоров найма жилого помещения, регистрации по месту жительства и месту пребывания в общежитии института.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3.1.14 Оформление договоров найма жилых помещений со студентами, проживающими в общежитии института.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3.1.15. Контроль над своевременным оформлением регистрации студентов, проживающих в общежитии института.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3.1.16 Организация и проведение культурно-массовых, оздоровительных и спортивных мероприятий в институте.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3.1.17 Организация и проведение семинаров и встреч отличников учебы и победителей конкурсов с целью обмена мнениями по организации учебного и воспитательного процесса и других сторон жизни института.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3.1.18 Представление к поощрению студентов, отличившихся в учебной, или научной работе, принимающих активное участие в спортивной общественной жизни института.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3.1.19 Содействие общественным организациям, службам, общественным объединениям в организации досуга студентов института.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3.1.20 Осуществление организационной работы и помощи в реализации инициатив по развитию студенческого самоуправления, студенческих общественных объединений, творческих коллективов и других структур.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3.1.21 Инициирование проведения научных исследований, социологических опросов по актуальным проблемам воспитания студенческой молодежи.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3.1.22 Внедрение в социальный и воспитательный процесс результатов научных, социологических исследований, а также опыта соответствующей работы факультетов института, других вузов Российской Федерации.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3.1.23 Организация и участие в проведении мероприятий общеинститутского масштаба, а также содействие участию студенческих коллективов института в мероприятиях различного уровня (городских, областных, региональных и др.).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3.1.24 Взаимодействие со всеми структурными подразделениями института при решении вопросов, связанных с социальной и воспитательной работой.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3.1.25 Методическое обеспечение деятельности кураторов.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3.1.26 Внесение предложений по вопросам повышения квалификации профессорско-преподавательского состава в области воспитания, содействие в организации семинаров, тренингов, конференций по соответствующей тематике.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3.1.27 Организация семинаров, тренингов, лекториев по освоению знаний и навыков самоуправления студенческого актива, оказание помощи в проведении дискуссий по различным аспектам студенческого самоуправления.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3.1.28 Осуществление координации деятельности администрации факультетов, кафедр, общественных объединений по социальной и воспитательной работе.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b/>
          <w:szCs w:val="28"/>
        </w:rPr>
      </w:pPr>
      <w:r>
        <w:rPr>
          <w:b/>
          <w:szCs w:val="28"/>
        </w:rPr>
        <w:t>4 Структура отдела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4.1 Структура Отдела изменяется по мере развития института. Структура и штатное расписание согласовываются в установленном порядке и утверждаются ректором института.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4.2 Права и обязанности работников определяются настоящим Положением и должностными инструкциями.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b/>
          <w:szCs w:val="28"/>
        </w:rPr>
      </w:pPr>
      <w:r>
        <w:rPr>
          <w:b/>
          <w:szCs w:val="28"/>
        </w:rPr>
        <w:t>5 Руководство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5.1 Общее руководство и контроль деятельности Отдела осуществляет ректор университета, курирует деятельность Отдела проректор по социальной и воспитательной работе.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5.2 Непосредственное руководство Отделом осуществляет начальник Отдела.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5.3 Назначение на должность начальника Отдела и освобождение от неё производится приказом ректора института по согласованию проректора по социальной и воспитательной работе.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b/>
          <w:szCs w:val="28"/>
        </w:rPr>
      </w:pPr>
      <w:r>
        <w:rPr>
          <w:b/>
          <w:szCs w:val="28"/>
        </w:rPr>
        <w:t>6 Права и обязанности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6.1 Отдел имеет право: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6.1.1 Получать от руководителей структурных подразделений института информацию для осуществления эффективной работы Отдела.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6.1.2 Принимать участие в совещаниях, на которых обсуждаются вопросы, имеющие отношение к социальной и воспитательной работе.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6.1.3 Осуществлять взаимодействие с органами государственной власти и общественными организациями, ответственными за реализацию программ молодежной политики.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6.1.4 Готовить предложения ректору института по совершенствованию системы морального и материального стимулирования студентов, активно участвующих во </w:t>
      </w:r>
      <w:proofErr w:type="spellStart"/>
      <w:r>
        <w:rPr>
          <w:szCs w:val="28"/>
        </w:rPr>
        <w:t>внеучебной</w:t>
      </w:r>
      <w:proofErr w:type="spellEnd"/>
      <w:r>
        <w:rPr>
          <w:szCs w:val="28"/>
        </w:rPr>
        <w:t xml:space="preserve"> работе.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6.1.5 Осуществлять инициативную деятельность в целях поиска новых форм воспитательной работы.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6.1.6 Участвовать в мероприятиях, организуемых межвузовскими объединениями по работе со студенческой молодежью.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6.2 Отдел обязан: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6.2.1 Способствовать внедрению инновационных педагогических технологий в воспитательный процесс.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6.2.2 Устанавливать взаимодействие с федеральными, региональными, муниципальными, отраслевыми органами управления, в том числе в образовательной сфере.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6.2.3 Организовывать работу со студентами по заключению договоров найма жилого помещения, регистрации по месту жительства и месту пребывания в общежитии института.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6.2.4 Организовывать работу с общественными молодежными организациями, общественными объединениями.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6.2.5 Организовывать и координировать работу студенческих трудовых отрядов, волонтерского движения.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b/>
          <w:szCs w:val="28"/>
        </w:rPr>
      </w:pP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b/>
          <w:szCs w:val="28"/>
        </w:rPr>
      </w:pPr>
      <w:r>
        <w:rPr>
          <w:b/>
          <w:szCs w:val="28"/>
        </w:rPr>
        <w:t>7 Имущество и средства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7.1 Имущество, передаваемое институтом Отделу, находится в оперативном управлении.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7.2 Отдел не вправе отчуждать имущество, оно используется только для достижения целей основной деятельности Отдела.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b/>
          <w:szCs w:val="28"/>
        </w:rPr>
      </w:pPr>
      <w:r>
        <w:rPr>
          <w:b/>
          <w:szCs w:val="28"/>
        </w:rPr>
        <w:t>8 Взаимоотношения и связи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8.1 Для качественного и оперативного выполнения своих задач Отдел может осуществлять взаимодействие с другими структурными подразделениями института.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8.2 Отдел взаимодействует с Министерством образования Оренбургской области, Управлением образования администрации г. Орска, образовательными учреждениями города и области, областными и городскими учреждениями образования молодежи.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b/>
          <w:szCs w:val="28"/>
        </w:rPr>
      </w:pPr>
      <w:r>
        <w:rPr>
          <w:b/>
          <w:szCs w:val="28"/>
        </w:rPr>
        <w:t>9 Контроль за деятельностью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9.1 Контроль за деятельностью Отдела осуществляет проректор по социальной и воспитательной работе.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bookmarkStart w:id="0" w:name="_GoBack"/>
      <w:bookmarkEnd w:id="0"/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b/>
          <w:szCs w:val="28"/>
        </w:rPr>
      </w:pPr>
      <w:r>
        <w:rPr>
          <w:b/>
          <w:szCs w:val="28"/>
        </w:rPr>
        <w:t>10 Прекращение деятельности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10.1 Прекращение деятельности Отдела осуществляется путем его ликвидации или реорганизации.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10.2 Отдел реорганизуется или ликвидируется приказом ректора на основании соответствующего решения Ученого совета института.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b/>
          <w:szCs w:val="28"/>
        </w:rPr>
      </w:pPr>
      <w:r>
        <w:rPr>
          <w:b/>
          <w:szCs w:val="28"/>
        </w:rPr>
        <w:t>11 Порядок принятия, утверждения и изменения настоящего Положения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11.1 Настоящее Положение рассматривается и принимается на заседании Ученого совета и утверждается ректором института.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11.2 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настоящее Положение могут вноситься изменения и дополнения, которые принимаются на Ученом совете и утверждаются ректором института.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Начальник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отдела по социальной и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воспитательной работе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Г. В. Зыкова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Согласовано: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Проректор по социальной и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воспитательной работе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Л. В. Писаренко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Главный бухгалтер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И. В. Ковалева</w:t>
      </w: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</w:p>
    <w:p w:rsidR="00417CA2" w:rsidRDefault="00417CA2" w:rsidP="00417CA2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Начальник юридического отдела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В. Н. Катанова</w:t>
      </w:r>
    </w:p>
    <w:p w:rsidR="00FC28D2" w:rsidRPr="000A7F34" w:rsidRDefault="00FC28D2" w:rsidP="00417CA2">
      <w:pPr>
        <w:spacing w:after="0" w:line="240" w:lineRule="auto"/>
        <w:ind w:firstLine="709"/>
        <w:rPr>
          <w:sz w:val="20"/>
          <w:szCs w:val="20"/>
        </w:rPr>
      </w:pPr>
    </w:p>
    <w:sectPr w:rsidR="00FC28D2" w:rsidRPr="000A7F34" w:rsidSect="00AE623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17C38"/>
    <w:multiLevelType w:val="hybridMultilevel"/>
    <w:tmpl w:val="C0DAED4C"/>
    <w:lvl w:ilvl="0" w:tplc="0652DFA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41C723D9"/>
    <w:multiLevelType w:val="multilevel"/>
    <w:tmpl w:val="EB88645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622"/>
    <w:rsid w:val="000A7F34"/>
    <w:rsid w:val="000D697E"/>
    <w:rsid w:val="001148E5"/>
    <w:rsid w:val="00160CA2"/>
    <w:rsid w:val="001857F7"/>
    <w:rsid w:val="0019621F"/>
    <w:rsid w:val="002700D2"/>
    <w:rsid w:val="003A345D"/>
    <w:rsid w:val="003D20B3"/>
    <w:rsid w:val="003E75B0"/>
    <w:rsid w:val="00417CA2"/>
    <w:rsid w:val="00480E67"/>
    <w:rsid w:val="00495825"/>
    <w:rsid w:val="004B470C"/>
    <w:rsid w:val="004E2B41"/>
    <w:rsid w:val="005279D7"/>
    <w:rsid w:val="005A7857"/>
    <w:rsid w:val="00633B25"/>
    <w:rsid w:val="00724CED"/>
    <w:rsid w:val="007B3776"/>
    <w:rsid w:val="007C02EC"/>
    <w:rsid w:val="0084359D"/>
    <w:rsid w:val="008606F1"/>
    <w:rsid w:val="00A5545C"/>
    <w:rsid w:val="00A61595"/>
    <w:rsid w:val="00A61D01"/>
    <w:rsid w:val="00A86A0B"/>
    <w:rsid w:val="00A90087"/>
    <w:rsid w:val="00AA64DA"/>
    <w:rsid w:val="00AE623A"/>
    <w:rsid w:val="00B46C0F"/>
    <w:rsid w:val="00B501A3"/>
    <w:rsid w:val="00BE335C"/>
    <w:rsid w:val="00BF46E8"/>
    <w:rsid w:val="00C0023B"/>
    <w:rsid w:val="00C70CB3"/>
    <w:rsid w:val="00C82276"/>
    <w:rsid w:val="00CB6A03"/>
    <w:rsid w:val="00D02E39"/>
    <w:rsid w:val="00D13264"/>
    <w:rsid w:val="00D93FD6"/>
    <w:rsid w:val="00E07BFD"/>
    <w:rsid w:val="00E16888"/>
    <w:rsid w:val="00E77E7B"/>
    <w:rsid w:val="00EA45CA"/>
    <w:rsid w:val="00F078D5"/>
    <w:rsid w:val="00F22FC4"/>
    <w:rsid w:val="00F2514E"/>
    <w:rsid w:val="00F65622"/>
    <w:rsid w:val="00F67130"/>
    <w:rsid w:val="00F83E26"/>
    <w:rsid w:val="00FC28D2"/>
    <w:rsid w:val="00FE0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4D694C-26FF-4282-8443-A94E70C2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7F7"/>
    <w:rPr>
      <w:rFonts w:ascii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4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56;&#1077;&#1082;&#1090;&#1086;&#1088;&#1072;&#1090;\&#1041;&#1051;&#1040;&#1053;&#1050;&#1048;\&#1064;&#1072;&#1073;&#1083;&#1086;&#1085;&#1099;\&#1041;&#1083;&#1072;&#1085;&#1082;%20&#1087;&#1088;&#1086;&#1090;&#1086;&#1082;&#1086;&#1083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протокола</Template>
  <TotalTime>7</TotalTime>
  <Pages>6</Pages>
  <Words>1592</Words>
  <Characters>9080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10651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23</dc:creator>
  <cp:lastModifiedBy>Зыкова Галина Владимировна</cp:lastModifiedBy>
  <cp:revision>4</cp:revision>
  <cp:lastPrinted>2012-11-21T11:38:00Z</cp:lastPrinted>
  <dcterms:created xsi:type="dcterms:W3CDTF">2016-11-28T05:20:00Z</dcterms:created>
  <dcterms:modified xsi:type="dcterms:W3CDTF">2016-11-28T10:26:00Z</dcterms:modified>
</cp:coreProperties>
</file>