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КАЗАХСТАН</w:t>
      </w:r>
    </w:p>
    <w:p w:rsidR="00563214" w:rsidRPr="0079321B" w:rsidRDefault="00563214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3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АКТЮБИНСКИЙ РЕГИОНАЛЬНЫЙ ГОСУДАРСТВЕННЫЙ УНИВЕРСИТЕТ ИМ. К.ЖУБАНОВА</w:t>
      </w:r>
    </w:p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ИНОСТРАННЫХ ЯЗЫКОВ</w:t>
      </w:r>
    </w:p>
    <w:p w:rsid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ПИСЬМО </w:t>
      </w:r>
    </w:p>
    <w:p w:rsidR="00563214" w:rsidRP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3F8172" wp14:editId="0355CC7B">
            <wp:simplePos x="0" y="0"/>
            <wp:positionH relativeFrom="margin">
              <wp:posOffset>2567940</wp:posOffset>
            </wp:positionH>
            <wp:positionV relativeFrom="margin">
              <wp:posOffset>1413510</wp:posOffset>
            </wp:positionV>
            <wp:extent cx="1143000" cy="1068705"/>
            <wp:effectExtent l="0" t="0" r="0" b="0"/>
            <wp:wrapSquare wrapText="bothSides"/>
            <wp:docPr id="2" name="Рисунок 2" descr="E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Default="0062003D" w:rsidP="0079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63214"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2017 года</w:t>
      </w:r>
    </w:p>
    <w:p w:rsidR="00563214" w:rsidRP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Pr="00563214" w:rsidRDefault="00563214" w:rsidP="0056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Актюбинский региональный государственный университет им. </w:t>
      </w:r>
      <w:proofErr w:type="spellStart"/>
      <w:r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К.Жубанова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молодых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ученых,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аспирантов и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магистрантов,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proofErr w:type="gramStart"/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61D" w:rsidRPr="003926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9261D" w:rsidRPr="00185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молодежном</w:t>
      </w:r>
      <w:r w:rsidR="0018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научном форуме</w:t>
      </w:r>
      <w:r w:rsidRPr="00185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«МОЛОДЁЖЬ, НАУКА И ИННОВАЦИИ».</w:t>
      </w:r>
    </w:p>
    <w:p w:rsidR="00563214" w:rsidRPr="00563214" w:rsidRDefault="00563214" w:rsidP="00563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предусм</w:t>
      </w:r>
      <w:r w:rsidR="00B5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атривает проведение пленарного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</w:t>
      </w:r>
      <w:r w:rsidR="00B5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заседания круглого стола, тренинга, мастер-класса, презентации стендовых докладов.</w:t>
      </w:r>
    </w:p>
    <w:p w:rsidR="00563214" w:rsidRPr="00563214" w:rsidRDefault="006C2C92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направления научного форума</w:t>
      </w:r>
      <w:r w:rsidR="00563214"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069C" w:rsidRDefault="00185150" w:rsidP="00185150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1.</w:t>
      </w:r>
      <w:r w:rsidR="007F069C" w:rsidRPr="00460C7D">
        <w:rPr>
          <w:rStyle w:val="a5"/>
          <w:sz w:val="22"/>
          <w:szCs w:val="22"/>
        </w:rPr>
        <w:t>Актуальные</w:t>
      </w:r>
      <w:r w:rsidR="007F069C" w:rsidRPr="00633F06">
        <w:rPr>
          <w:rStyle w:val="a5"/>
          <w:sz w:val="22"/>
          <w:szCs w:val="22"/>
        </w:rPr>
        <w:t xml:space="preserve"> проблемы лингвистики, перево</w:t>
      </w:r>
      <w:r w:rsidR="00F436B6">
        <w:rPr>
          <w:rStyle w:val="a5"/>
          <w:sz w:val="22"/>
          <w:szCs w:val="22"/>
        </w:rPr>
        <w:t>да и межкультурной</w:t>
      </w:r>
      <w:r w:rsidR="007F069C">
        <w:rPr>
          <w:rStyle w:val="a5"/>
          <w:sz w:val="22"/>
          <w:szCs w:val="22"/>
        </w:rPr>
        <w:t xml:space="preserve"> коммуникации</w:t>
      </w:r>
    </w:p>
    <w:p w:rsidR="00185150" w:rsidRDefault="00185150" w:rsidP="00185150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Форма проведения: </w:t>
      </w:r>
      <w:r w:rsidR="00260F5E">
        <w:rPr>
          <w:rStyle w:val="a5"/>
          <w:sz w:val="22"/>
          <w:szCs w:val="22"/>
        </w:rPr>
        <w:t>видео-презентация научного исследования</w:t>
      </w:r>
    </w:p>
    <w:p w:rsidR="007F069C" w:rsidRDefault="007F069C" w:rsidP="00460C7D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1.1 </w:t>
      </w:r>
      <w:r w:rsidRPr="007F069C">
        <w:rPr>
          <w:i/>
          <w:sz w:val="22"/>
          <w:szCs w:val="22"/>
        </w:rPr>
        <w:t>Проблемы языка</w:t>
      </w:r>
      <w:r w:rsidR="00E54DFE" w:rsidRPr="00E54DFE">
        <w:rPr>
          <w:i/>
        </w:rPr>
        <w:t xml:space="preserve"> </w:t>
      </w:r>
      <w:r w:rsidR="00E54DFE">
        <w:rPr>
          <w:i/>
        </w:rPr>
        <w:t xml:space="preserve">и </w:t>
      </w:r>
      <w:r w:rsidR="00E54DFE" w:rsidRPr="00760874">
        <w:rPr>
          <w:i/>
        </w:rPr>
        <w:t>сопос</w:t>
      </w:r>
      <w:r w:rsidR="00E54DFE">
        <w:rPr>
          <w:i/>
        </w:rPr>
        <w:t>тавительные исследования языков</w:t>
      </w:r>
      <w:r w:rsidRPr="007F069C">
        <w:rPr>
          <w:i/>
          <w:sz w:val="22"/>
          <w:szCs w:val="22"/>
        </w:rPr>
        <w:t>: взгляд молодых ученых</w:t>
      </w:r>
    </w:p>
    <w:p w:rsidR="007F069C" w:rsidRPr="007F069C" w:rsidRDefault="007F069C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7F069C">
        <w:rPr>
          <w:b/>
          <w:sz w:val="22"/>
          <w:szCs w:val="22"/>
        </w:rPr>
        <w:t>1.2</w:t>
      </w:r>
      <w:r>
        <w:rPr>
          <w:b/>
          <w:sz w:val="22"/>
          <w:szCs w:val="22"/>
        </w:rPr>
        <w:t xml:space="preserve"> </w:t>
      </w:r>
      <w:r w:rsidRPr="00760874">
        <w:rPr>
          <w:i/>
          <w:lang w:val="kk-KZ"/>
        </w:rPr>
        <w:t>П</w:t>
      </w:r>
      <w:proofErr w:type="spellStart"/>
      <w:r w:rsidRPr="00760874">
        <w:rPr>
          <w:i/>
        </w:rPr>
        <w:t>роблемы</w:t>
      </w:r>
      <w:proofErr w:type="spellEnd"/>
      <w:r w:rsidR="002F36B9">
        <w:rPr>
          <w:i/>
        </w:rPr>
        <w:t xml:space="preserve"> </w:t>
      </w:r>
      <w:r w:rsidRPr="00760874">
        <w:rPr>
          <w:i/>
        </w:rPr>
        <w:t xml:space="preserve">межкультурной коммуникации, перевода и </w:t>
      </w:r>
      <w:r w:rsidR="00E54DFE">
        <w:rPr>
          <w:i/>
        </w:rPr>
        <w:t>методики преподавания языков</w:t>
      </w:r>
      <w:r w:rsidR="00920AE8">
        <w:rPr>
          <w:i/>
        </w:rPr>
        <w:t xml:space="preserve"> в </w:t>
      </w:r>
      <w:r w:rsidR="00920AE8" w:rsidRPr="00920AE8">
        <w:rPr>
          <w:i/>
        </w:rPr>
        <w:t xml:space="preserve">аспекте </w:t>
      </w:r>
      <w:r w:rsidR="00920AE8" w:rsidRPr="00920AE8">
        <w:rPr>
          <w:i/>
          <w:color w:val="000000" w:themeColor="text1"/>
        </w:rPr>
        <w:t>трехъязычного образования</w:t>
      </w:r>
    </w:p>
    <w:p w:rsidR="00460C7D" w:rsidRDefault="00460C7D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628" w:rsidRDefault="007F069C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69C">
        <w:rPr>
          <w:rFonts w:ascii="Times New Roman" w:hAnsi="Times New Roman" w:cs="Times New Roman"/>
          <w:b/>
          <w:sz w:val="24"/>
          <w:szCs w:val="24"/>
        </w:rPr>
        <w:t>2. Психолого-педагогические проблемы современного образования в контексте инновационного развития</w:t>
      </w:r>
      <w:r w:rsidR="00F43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6B6" w:rsidRDefault="00F436B6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тренинг, мастер-класс</w:t>
      </w:r>
    </w:p>
    <w:p w:rsidR="007F069C" w:rsidRDefault="007F069C" w:rsidP="00460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7F06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Психология, образование, социальная работа: актуальные и приоритетные направления исследований</w:t>
      </w:r>
    </w:p>
    <w:p w:rsidR="00460C7D" w:rsidRDefault="007F069C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2"/>
        </w:rPr>
      </w:pPr>
      <w:r w:rsidRPr="007F069C">
        <w:rPr>
          <w:b/>
          <w:shd w:val="clear" w:color="auto" w:fill="FFFFFF"/>
        </w:rPr>
        <w:t>2.2</w:t>
      </w:r>
      <w:r>
        <w:rPr>
          <w:b/>
          <w:shd w:val="clear" w:color="auto" w:fill="FFFFFF"/>
        </w:rPr>
        <w:t xml:space="preserve"> </w:t>
      </w:r>
      <w:r w:rsidR="00460C7D" w:rsidRPr="00460C7D">
        <w:rPr>
          <w:rStyle w:val="a5"/>
          <w:b w:val="0"/>
          <w:i/>
          <w:sz w:val="22"/>
          <w:szCs w:val="22"/>
        </w:rPr>
        <w:t>Актуальные проблемы современной педагогической науки в условиях глобальной интеграции</w:t>
      </w:r>
    </w:p>
    <w:p w:rsidR="00460C7D" w:rsidRDefault="00460C7D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2"/>
        </w:rPr>
      </w:pPr>
    </w:p>
    <w:p w:rsidR="00460C7D" w:rsidRDefault="00460C7D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460C7D">
        <w:rPr>
          <w:rStyle w:val="a5"/>
        </w:rPr>
        <w:t>3. Современные</w:t>
      </w:r>
      <w:r w:rsidRPr="00633F06">
        <w:rPr>
          <w:rStyle w:val="a5"/>
          <w:sz w:val="22"/>
          <w:szCs w:val="22"/>
        </w:rPr>
        <w:t xml:space="preserve"> научные тенденции развития в социально-гуманитарных </w:t>
      </w:r>
      <w:r w:rsidR="00954702">
        <w:rPr>
          <w:rStyle w:val="a5"/>
          <w:sz w:val="22"/>
          <w:szCs w:val="22"/>
        </w:rPr>
        <w:t>науках: опыт, теория и практика</w:t>
      </w:r>
    </w:p>
    <w:p w:rsidR="00185150" w:rsidRDefault="00185150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Форма проведения: </w:t>
      </w:r>
      <w:r w:rsidR="00C05B59">
        <w:rPr>
          <w:rStyle w:val="a5"/>
          <w:sz w:val="22"/>
          <w:szCs w:val="22"/>
        </w:rPr>
        <w:t>презентация докладов</w:t>
      </w:r>
      <w:r w:rsidR="00D134A4">
        <w:rPr>
          <w:rStyle w:val="a5"/>
          <w:sz w:val="22"/>
          <w:szCs w:val="22"/>
        </w:rPr>
        <w:t>, диспут</w:t>
      </w:r>
    </w:p>
    <w:p w:rsidR="00460C7D" w:rsidRDefault="00954702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954702">
        <w:rPr>
          <w:rStyle w:val="a5"/>
          <w:sz w:val="22"/>
          <w:szCs w:val="22"/>
        </w:rPr>
        <w:t>3.1</w:t>
      </w:r>
      <w:r>
        <w:rPr>
          <w:rStyle w:val="a5"/>
          <w:sz w:val="22"/>
          <w:szCs w:val="22"/>
        </w:rPr>
        <w:t xml:space="preserve"> </w:t>
      </w:r>
      <w:r w:rsidR="00B730E5" w:rsidRPr="00B730E5">
        <w:rPr>
          <w:rStyle w:val="a5"/>
          <w:b w:val="0"/>
          <w:i/>
        </w:rPr>
        <w:t>П</w:t>
      </w:r>
      <w:r w:rsidR="00B730E5" w:rsidRPr="00B730E5">
        <w:rPr>
          <w:b/>
          <w:i/>
        </w:rPr>
        <w:t>е</w:t>
      </w:r>
      <w:r w:rsidR="00B730E5" w:rsidRPr="00B730E5">
        <w:rPr>
          <w:i/>
        </w:rPr>
        <w:t xml:space="preserve">рспективы развития </w:t>
      </w:r>
      <w:r w:rsidR="00B730E5" w:rsidRPr="00B730E5">
        <w:rPr>
          <w:bCs/>
          <w:i/>
        </w:rPr>
        <w:t>социально-гуманитарных наук</w:t>
      </w:r>
      <w:r w:rsidR="00FB5C6F">
        <w:rPr>
          <w:bCs/>
          <w:i/>
        </w:rPr>
        <w:t>: новые аргументы</w:t>
      </w:r>
    </w:p>
    <w:p w:rsidR="001D63A6" w:rsidRPr="001D63A6" w:rsidRDefault="001D63A6" w:rsidP="001D63A6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rStyle w:val="a5"/>
          <w:sz w:val="22"/>
          <w:szCs w:val="22"/>
        </w:rPr>
        <w:t>3.2</w:t>
      </w:r>
      <w:r w:rsidRPr="001D63A6">
        <w:rPr>
          <w:rStyle w:val="a6"/>
          <w:color w:val="444444"/>
          <w:bdr w:val="none" w:sz="0" w:space="0" w:color="auto" w:frame="1"/>
        </w:rPr>
        <w:t>Экономические и юридические аспекты реализации преобразований в современных условиях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B5C6F">
        <w:rPr>
          <w:b/>
          <w:sz w:val="22"/>
          <w:szCs w:val="22"/>
        </w:rPr>
        <w:t xml:space="preserve">4. </w:t>
      </w:r>
      <w:r w:rsidRPr="00FB5C6F">
        <w:rPr>
          <w:b/>
        </w:rPr>
        <w:t xml:space="preserve">Современные достижения естественных наук и </w:t>
      </w:r>
      <w:r w:rsidR="001027F9" w:rsidRPr="001027F9">
        <w:rPr>
          <w:b/>
        </w:rPr>
        <w:t>прикладные аспекты физико-математического образования</w:t>
      </w:r>
    </w:p>
    <w:p w:rsidR="00F436B6" w:rsidRPr="001027F9" w:rsidRDefault="00F436B6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Форма проведения: круглый стол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4.1 </w:t>
      </w:r>
      <w:r w:rsidRPr="00FB5C6F">
        <w:rPr>
          <w:i/>
        </w:rPr>
        <w:t>Актуальные проблемы естественных наук</w:t>
      </w:r>
      <w:r w:rsidR="001027F9">
        <w:rPr>
          <w:i/>
        </w:rPr>
        <w:t>: взгляд в будущее</w:t>
      </w:r>
      <w:r>
        <w:t xml:space="preserve"> </w:t>
      </w:r>
    </w:p>
    <w:p w:rsidR="00867D55" w:rsidRPr="00867D55" w:rsidRDefault="00867D55" w:rsidP="00867D55">
      <w:pPr>
        <w:rPr>
          <w:rFonts w:ascii="Times New Roman" w:hAnsi="Times New Roman" w:cs="Times New Roman"/>
          <w:sz w:val="24"/>
          <w:szCs w:val="24"/>
        </w:rPr>
      </w:pPr>
      <w:r w:rsidRPr="00867D55">
        <w:rPr>
          <w:rFonts w:ascii="Times New Roman" w:hAnsi="Times New Roman" w:cs="Times New Roman"/>
          <w:b/>
          <w:sz w:val="24"/>
          <w:szCs w:val="24"/>
        </w:rPr>
        <w:t>4.2</w:t>
      </w:r>
      <w:r w:rsidRPr="00867D55">
        <w:rPr>
          <w:rFonts w:ascii="Times New Roman" w:hAnsi="Times New Roman" w:cs="Times New Roman"/>
          <w:sz w:val="24"/>
          <w:szCs w:val="24"/>
        </w:rPr>
        <w:t xml:space="preserve"> </w:t>
      </w:r>
      <w:r w:rsidRPr="001027F9">
        <w:rPr>
          <w:rFonts w:ascii="Times New Roman" w:hAnsi="Times New Roman" w:cs="Times New Roman"/>
          <w:i/>
          <w:sz w:val="24"/>
          <w:szCs w:val="24"/>
        </w:rPr>
        <w:t>Математическое моделирование</w:t>
      </w:r>
      <w:r w:rsidR="001027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27F9">
        <w:rPr>
          <w:rFonts w:ascii="Times New Roman" w:hAnsi="Times New Roman" w:cs="Times New Roman"/>
          <w:i/>
          <w:sz w:val="24"/>
          <w:szCs w:val="24"/>
        </w:rPr>
        <w:t>информационные технологии, робототехнические системы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</w:pPr>
      <w:r w:rsidRPr="00FB5C6F">
        <w:rPr>
          <w:b/>
        </w:rPr>
        <w:lastRenderedPageBreak/>
        <w:t xml:space="preserve">5. </w:t>
      </w:r>
      <w:r w:rsidRPr="00FB5C6F">
        <w:rPr>
          <w:b/>
          <w:sz w:val="22"/>
          <w:szCs w:val="22"/>
        </w:rPr>
        <w:t>Новый</w:t>
      </w:r>
      <w:r w:rsidRPr="00633F06">
        <w:rPr>
          <w:b/>
          <w:sz w:val="22"/>
          <w:szCs w:val="22"/>
        </w:rPr>
        <w:t xml:space="preserve"> этап индустриально-инновационной модернизации экономики Казахстана: пути развития и перспективы</w:t>
      </w:r>
      <w:r w:rsidRPr="007C3EF3">
        <w:t xml:space="preserve">  </w:t>
      </w:r>
    </w:p>
    <w:p w:rsidR="00F436B6" w:rsidRPr="00F436B6" w:rsidRDefault="00F436B6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436B6">
        <w:rPr>
          <w:b/>
        </w:rPr>
        <w:t>Форма проведения:</w:t>
      </w:r>
      <w:r>
        <w:rPr>
          <w:b/>
        </w:rPr>
        <w:t xml:space="preserve"> выставка-презентация стендовых докладов, постеров</w:t>
      </w:r>
      <w:r w:rsidR="00185150">
        <w:rPr>
          <w:b/>
        </w:rPr>
        <w:t>, макетов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FB5C6F">
        <w:rPr>
          <w:b/>
        </w:rPr>
        <w:t>5.1</w:t>
      </w:r>
      <w:r>
        <w:t xml:space="preserve"> </w:t>
      </w:r>
      <w:r w:rsidRPr="00FB5C6F">
        <w:rPr>
          <w:i/>
        </w:rPr>
        <w:t>Научные исследования в области техники и технологий: опыт молодых исследователей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  <w:r>
        <w:rPr>
          <w:b/>
        </w:rPr>
        <w:t xml:space="preserve">5.2 </w:t>
      </w:r>
      <w:r w:rsidRPr="007C3EF3">
        <w:rPr>
          <w:rStyle w:val="a6"/>
          <w:bdr w:val="none" w:sz="0" w:space="0" w:color="auto" w:frame="1"/>
        </w:rPr>
        <w:t>Казахстан</w:t>
      </w:r>
      <w:r w:rsidR="001560B4">
        <w:rPr>
          <w:rStyle w:val="a6"/>
          <w:bdr w:val="none" w:sz="0" w:space="0" w:color="auto" w:frame="1"/>
        </w:rPr>
        <w:t>-</w:t>
      </w:r>
      <w:r w:rsidRPr="007C3EF3">
        <w:rPr>
          <w:rStyle w:val="a6"/>
          <w:bdr w:val="none" w:sz="0" w:space="0" w:color="auto" w:frame="1"/>
        </w:rPr>
        <w:t xml:space="preserve"> новые глобальные реальности: рост, развитие и реформы</w:t>
      </w:r>
    </w:p>
    <w:p w:rsidR="00867D55" w:rsidRDefault="00867D55" w:rsidP="00954702">
      <w:pPr>
        <w:pStyle w:val="a4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</w:p>
    <w:p w:rsidR="00867D55" w:rsidRDefault="00867D55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791A33">
        <w:rPr>
          <w:rStyle w:val="a6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en-US"/>
        </w:rPr>
        <w:t xml:space="preserve">6. </w:t>
      </w:r>
      <w:r w:rsidRPr="00867D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Topical issues of social and</w:t>
      </w:r>
      <w:r w:rsidRPr="00867D55">
        <w:rPr>
          <w:rFonts w:ascii="Times New Roman" w:eastAsia="Times New Roman" w:hAnsi="Times New Roman" w:cs="Times New Roman"/>
          <w:b/>
          <w:lang w:val="en-US" w:eastAsia="ru-RU"/>
        </w:rPr>
        <w:t xml:space="preserve"> philological sciences (</w:t>
      </w:r>
      <w:r w:rsidRPr="00867D55">
        <w:rPr>
          <w:rFonts w:ascii="Times New Roman" w:eastAsia="Times New Roman" w:hAnsi="Times New Roman" w:cs="Times New Roman"/>
          <w:b/>
          <w:lang w:val="kk-KZ" w:eastAsia="ru-RU"/>
        </w:rPr>
        <w:t>на английском языке</w:t>
      </w:r>
      <w:r w:rsidRPr="00867D55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Pr="00791A3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185150" w:rsidRPr="0079321B" w:rsidRDefault="00185150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Форма</w:t>
      </w:r>
      <w:r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проведения</w:t>
      </w:r>
      <w:r w:rsidRPr="0079321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BE49F3">
        <w:rPr>
          <w:rFonts w:ascii="Times New Roman" w:eastAsia="Times New Roman" w:hAnsi="Times New Roman" w:cs="Times New Roman"/>
          <w:b/>
          <w:lang w:val="en-US" w:eastAsia="ru-RU"/>
        </w:rPr>
        <w:t>round</w:t>
      </w:r>
      <w:r w:rsidR="00BE49F3"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49F3">
        <w:rPr>
          <w:rFonts w:ascii="Times New Roman" w:eastAsia="Times New Roman" w:hAnsi="Times New Roman" w:cs="Times New Roman"/>
          <w:b/>
          <w:lang w:val="en-US" w:eastAsia="ru-RU"/>
        </w:rPr>
        <w:t>table</w:t>
      </w:r>
      <w:r w:rsidR="00BE49F3"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BE49F3">
        <w:rPr>
          <w:rFonts w:ascii="Times New Roman" w:eastAsia="Times New Roman" w:hAnsi="Times New Roman" w:cs="Times New Roman"/>
          <w:b/>
          <w:lang w:val="en-US" w:eastAsia="ru-RU"/>
        </w:rPr>
        <w:t>disscusion</w:t>
      </w:r>
      <w:proofErr w:type="spellEnd"/>
    </w:p>
    <w:p w:rsidR="00562B12" w:rsidRPr="0079321B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B12" w:rsidRPr="00562B12" w:rsidRDefault="006C2C9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форума</w:t>
      </w:r>
      <w:r w:rsidR="00562B12"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казахский, русский, английский</w:t>
      </w:r>
    </w:p>
    <w:p w:rsidR="00562B12" w:rsidRP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B12" w:rsidRPr="00562B12" w:rsidRDefault="006C2C92" w:rsidP="0056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форуме</w:t>
      </w:r>
      <w:r w:rsidR="00562B12"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156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 срок 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62003D" w:rsidRPr="0062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62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выслать </w:t>
      </w:r>
      <w:r w:rsidR="006C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оргкомитет научного форума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students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conference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.2017</w:t>
      </w:r>
      <w:hyperlink r:id="rId6" w:history="1"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@</w:t>
        </w:r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val="en-US" w:eastAsia="ru-RU"/>
          </w:rPr>
          <w:t>mail</w:t>
        </w:r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- </w:t>
      </w:r>
      <w:r w:rsidRPr="00562B1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Регистрационная </w:t>
      </w: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</w:t>
      </w:r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аявка на участие</w:t>
      </w:r>
      <w:r w:rsidR="006C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B12" w:rsidRPr="00791A33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204F" w:rsidRP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тезисы </w:t>
      </w:r>
      <w:r w:rsidRP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тать</w:t>
      </w:r>
      <w:r w:rsid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Pr="00562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 не более </w:t>
      </w:r>
      <w:r w:rsidR="001720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в формате 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отсканированное  платежное</w:t>
      </w:r>
      <w:proofErr w:type="gramEnd"/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поручение</w:t>
      </w:r>
      <w:r w:rsidR="003926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 обязательным указанием «Участие в </w:t>
      </w:r>
      <w:r w:rsidR="00D65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«Молодёжь, наука и инновации»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62B12" w:rsidRPr="00562B12" w:rsidRDefault="00562B12" w:rsidP="00562B1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файлов дается по фамилии автора заявки (например,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ов-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заявка.дос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ов-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статья.дос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Мурато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</w:t>
      </w:r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</w:t>
      </w:r>
      <w:proofErr w:type="spellEnd"/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</w:p>
    <w:p w:rsid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публикации статьи в виде</w:t>
      </w:r>
      <w:r w:rsidR="00FB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тезисов (текст до 2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200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62003D" w:rsidRPr="0062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2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00руб)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Выпущенная в свет статья предусматривает выдачу одного авторского экземпляра. Дополнительные экземпляры (в случае соавторства) могут быть выкуплены в необходимом количестве из расчета 1500 тенге за один экземпляр.</w:t>
      </w: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почтовых услуг по Казахстану – 1500 тенге (300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hAnsi="Times New Roman" w:cs="Times New Roman"/>
          <w:sz w:val="24"/>
          <w:szCs w:val="24"/>
        </w:rPr>
        <w:t>за 1 сборник,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СНГ 2500 тенге (500 </w:t>
      </w:r>
      <w:proofErr w:type="spellStart"/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)/</w:t>
      </w:r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шт. Оплату организационного взноса производить почтовым переводом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Казпочта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2B12" w:rsidRPr="00562B12" w:rsidRDefault="00562B12" w:rsidP="0056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Внимание! Материалы без оплаты не рассматриваются и не возвращаются. Оргкомитет оставляет за собой право отклонять материалы, не соответствующие тематике </w:t>
      </w:r>
      <w:r w:rsidR="00D65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форума</w:t>
      </w: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требованиям оформления научных статей.</w:t>
      </w: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Расходы, </w:t>
      </w:r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связанные  с</w:t>
      </w:r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участием  в 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производятся за счет командирующей стороны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иногородних  участников</w:t>
      </w:r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будут забронированы места в гостиницах г.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Актобе</w:t>
      </w:r>
      <w:proofErr w:type="spellEnd"/>
    </w:p>
    <w:p w:rsidR="00562B12" w:rsidRPr="00562B12" w:rsidRDefault="00562B12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E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5064D">
        <w:rPr>
          <w:rFonts w:ascii="Times New Roman" w:hAnsi="Times New Roman" w:cs="Times New Roman"/>
          <w:b/>
          <w:sz w:val="24"/>
          <w:szCs w:val="24"/>
        </w:rPr>
        <w:t xml:space="preserve">Регистрационной </w:t>
      </w:r>
      <w:r w:rsidRPr="00676BEB">
        <w:rPr>
          <w:rFonts w:ascii="Times New Roman" w:hAnsi="Times New Roman" w:cs="Times New Roman"/>
          <w:b/>
          <w:sz w:val="24"/>
          <w:szCs w:val="24"/>
        </w:rPr>
        <w:t>заявки для участия</w:t>
      </w:r>
      <w:r w:rsidR="00D6593E">
        <w:rPr>
          <w:rFonts w:ascii="Times New Roman" w:hAnsi="Times New Roman" w:cs="Times New Roman"/>
          <w:b/>
          <w:sz w:val="24"/>
          <w:szCs w:val="24"/>
        </w:rPr>
        <w:t xml:space="preserve"> в форуме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Фамилия, имя, отчество (полностью)________________________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957604" w:rsidRPr="00676BEB" w:rsidRDefault="0025064D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Статус (студент, магистрант, докторант, молодой ученый) 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(учреждение: наименование вуза,  среднепрофессионального </w:t>
      </w:r>
    </w:p>
    <w:p w:rsidR="00957604" w:rsidRPr="00676BEB" w:rsidRDefault="00957604" w:rsidP="00957604">
      <w:pPr>
        <w:tabs>
          <w:tab w:val="num" w:pos="28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учебного заведения, школы, их местонахождение)_________________________ 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Адрес (указание индекса обязательно) _________________________________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Телефон (с кодом международной связи)</w:t>
      </w:r>
      <w:r w:rsidR="00260B7B">
        <w:rPr>
          <w:rFonts w:ascii="Times New Roman" w:hAnsi="Times New Roman" w:cs="Times New Roman"/>
          <w:sz w:val="24"/>
          <w:szCs w:val="24"/>
          <w:lang w:val="kk-KZ"/>
        </w:rPr>
        <w:t xml:space="preserve">, моб.тел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(обязателен) 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Название доклада 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Направление, секция 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76BEB">
        <w:rPr>
          <w:rFonts w:ascii="Times New Roman" w:hAnsi="Times New Roman" w:cs="Times New Roman"/>
          <w:sz w:val="24"/>
          <w:szCs w:val="24"/>
        </w:rPr>
        <w:t>Форма участия (очная / заочная</w:t>
      </w:r>
      <w:proofErr w:type="gramStart"/>
      <w:r w:rsidRPr="00676BEB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676BEB">
        <w:rPr>
          <w:rFonts w:ascii="Times New Roman" w:hAnsi="Times New Roman" w:cs="Times New Roman"/>
          <w:sz w:val="24"/>
          <w:szCs w:val="24"/>
        </w:rPr>
        <w:t>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Pr="00676BEB">
        <w:rPr>
          <w:rFonts w:ascii="Times New Roman" w:hAnsi="Times New Roman" w:cs="Times New Roman"/>
          <w:sz w:val="24"/>
          <w:szCs w:val="24"/>
        </w:rPr>
        <w:t>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Необходимые технические средства ________________________________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</w:rPr>
        <w:t>12.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Необходимость бронирования номера в гостинице (да/</w:t>
      </w:r>
      <w:proofErr w:type="gramStart"/>
      <w:r w:rsidRPr="00676BEB">
        <w:rPr>
          <w:rFonts w:ascii="Times New Roman" w:hAnsi="Times New Roman" w:cs="Times New Roman"/>
          <w:sz w:val="24"/>
          <w:szCs w:val="24"/>
          <w:lang w:val="kk-KZ"/>
        </w:rPr>
        <w:t>нет)_</w:t>
      </w:r>
      <w:proofErr w:type="gramEnd"/>
      <w:r w:rsidRPr="00676BEB"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:rsidR="00957604" w:rsidRPr="00676BEB" w:rsidRDefault="00957604" w:rsidP="00957604">
      <w:pPr>
        <w:tabs>
          <w:tab w:val="num" w:pos="42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C2C92" w:rsidRDefault="006C2C92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C92" w:rsidRDefault="006C2C92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Я намереваюсь: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пленарным докладом;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докладом на заседании секции;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Принять участие в </w:t>
      </w:r>
      <w:r w:rsidR="00D6593E">
        <w:rPr>
          <w:rFonts w:ascii="Times New Roman" w:hAnsi="Times New Roman" w:cs="Times New Roman"/>
          <w:sz w:val="24"/>
          <w:szCs w:val="24"/>
          <w:lang w:val="kk-KZ"/>
        </w:rPr>
        <w:t>форуме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как слушатель.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  <w:r w:rsidRPr="00F2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80" w:rsidRDefault="00CE1480" w:rsidP="001204B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B5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705318">
        <w:rPr>
          <w:rFonts w:ascii="Times New Roman" w:hAnsi="Times New Roman" w:cs="Times New Roman"/>
          <w:sz w:val="24"/>
          <w:szCs w:val="24"/>
        </w:rPr>
        <w:t>тезисов</w:t>
      </w:r>
      <w:r w:rsidRPr="00F269B5">
        <w:rPr>
          <w:rFonts w:ascii="Times New Roman" w:hAnsi="Times New Roman" w:cs="Times New Roman"/>
          <w:sz w:val="24"/>
          <w:szCs w:val="24"/>
        </w:rPr>
        <w:t xml:space="preserve"> объемом до </w:t>
      </w:r>
      <w:r w:rsidR="00705318" w:rsidRPr="00705318">
        <w:rPr>
          <w:rFonts w:ascii="Times New Roman" w:hAnsi="Times New Roman" w:cs="Times New Roman"/>
          <w:sz w:val="24"/>
          <w:szCs w:val="24"/>
        </w:rPr>
        <w:t>2</w:t>
      </w:r>
      <w:r w:rsidRPr="00F269B5">
        <w:rPr>
          <w:rFonts w:ascii="Times New Roman" w:hAnsi="Times New Roman" w:cs="Times New Roman"/>
          <w:sz w:val="24"/>
          <w:szCs w:val="24"/>
        </w:rPr>
        <w:t xml:space="preserve"> страниц должен быть набран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5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95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соблюдением следующих параметров:</w:t>
      </w:r>
      <w:r w:rsidRPr="00F269B5">
        <w:rPr>
          <w:rFonts w:ascii="Times New Roman" w:hAnsi="Times New Roman" w:cs="Times New Roman"/>
          <w:sz w:val="24"/>
          <w:szCs w:val="24"/>
        </w:rPr>
        <w:t xml:space="preserve"> шрифт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269B5">
        <w:rPr>
          <w:rFonts w:ascii="Times New Roman" w:hAnsi="Times New Roman" w:cs="Times New Roman"/>
          <w:sz w:val="24"/>
          <w:szCs w:val="24"/>
        </w:rPr>
        <w:t xml:space="preserve">, межстрочный интервал – 1, размер </w:t>
      </w:r>
      <w:r>
        <w:rPr>
          <w:rFonts w:ascii="Times New Roman" w:hAnsi="Times New Roman" w:cs="Times New Roman"/>
          <w:sz w:val="24"/>
          <w:szCs w:val="24"/>
        </w:rPr>
        <w:t>кегеля</w:t>
      </w:r>
      <w:r w:rsidRPr="00F269B5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69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все поля </w:t>
      </w:r>
      <w:r>
        <w:rPr>
          <w:rFonts w:ascii="Times New Roman" w:hAnsi="Times New Roman" w:cs="Times New Roman"/>
          <w:sz w:val="24"/>
          <w:szCs w:val="24"/>
        </w:rPr>
        <w:t>– 20 мм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выровнен по ширине страницы. Формулы должны быть набраны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E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CE1480">
        <w:rPr>
          <w:rFonts w:ascii="Times New Roman" w:hAnsi="Times New Roman" w:cs="Times New Roman"/>
          <w:sz w:val="24"/>
          <w:szCs w:val="24"/>
        </w:rPr>
        <w:t xml:space="preserve"> 3.0. </w:t>
      </w:r>
      <w:r>
        <w:rPr>
          <w:rFonts w:ascii="Times New Roman" w:hAnsi="Times New Roman" w:cs="Times New Roman"/>
          <w:sz w:val="24"/>
          <w:szCs w:val="24"/>
        </w:rPr>
        <w:t>Таблицы, схемы, рисунки должны иметь название и нумерацию.</w:t>
      </w:r>
    </w:p>
    <w:p w:rsidR="001204B4" w:rsidRPr="001204B4" w:rsidRDefault="001204B4" w:rsidP="001204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названия работы и авторства необходимо руководствоваться следующими правилами: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1204B4">
        <w:rPr>
          <w:rFonts w:ascii="Times New Roman" w:hAnsi="Times New Roman"/>
          <w:b/>
          <w:sz w:val="24"/>
          <w:szCs w:val="24"/>
        </w:rPr>
        <w:t>НАЗВАНИЕ СТАТЬИ</w:t>
      </w:r>
      <w:r w:rsidR="00B70C78">
        <w:rPr>
          <w:rFonts w:ascii="Times New Roman" w:hAnsi="Times New Roman"/>
          <w:b/>
          <w:sz w:val="24"/>
          <w:szCs w:val="24"/>
        </w:rPr>
        <w:t xml:space="preserve"> 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дано по центру страницы прописными, жирными буквами, без точки в конце, выравнивание по центру строки;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следующей строке симметрично по центру курсивом указываются </w:t>
      </w:r>
      <w:r w:rsidRPr="00120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фамилия, имя, отчество авторов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указания авторов статьи должен соответствовать значимости их вклада в ходе выполнения описываемого исследования.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Далее, через один отступ, располагается информация об авторах </w:t>
      </w:r>
      <w:r w:rsidRPr="0012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="00CC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олностью </w:t>
      </w:r>
      <w:r w:rsidRPr="0012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страну, город, название учреждения, учебного заведения,  должность и место работы, ученая степень, ученое звание, факультет, специальность, курс)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авторах работы дается курсивом (сокращения не допускаются).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1204B4">
        <w:rPr>
          <w:rFonts w:ascii="Times New Roman" w:hAnsi="Times New Roman"/>
          <w:sz w:val="24"/>
          <w:szCs w:val="24"/>
        </w:rPr>
        <w:t xml:space="preserve">На следующей строке (шрифт курсив, выравнивание по центру строки) –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1204B4">
        <w:rPr>
          <w:rFonts w:ascii="Times New Roman" w:hAnsi="Times New Roman"/>
          <w:i/>
          <w:sz w:val="24"/>
          <w:szCs w:val="24"/>
        </w:rPr>
        <w:t>-</w:t>
      </w:r>
      <w:r w:rsidRPr="001204B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204B4">
        <w:rPr>
          <w:rFonts w:ascii="Times New Roman" w:hAnsi="Times New Roman"/>
          <w:i/>
          <w:sz w:val="24"/>
          <w:szCs w:val="24"/>
        </w:rPr>
        <w:t xml:space="preserve"> для контактов.</w:t>
      </w:r>
    </w:p>
    <w:p w:rsidR="001204B4" w:rsidRPr="0039261D" w:rsidRDefault="00D6593E" w:rsidP="0039261D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204B4" w:rsidRPr="0039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B4" w:rsidRPr="0039261D">
        <w:rPr>
          <w:rFonts w:ascii="Times New Roman" w:hAnsi="Times New Roman" w:cs="Times New Roman"/>
          <w:sz w:val="24"/>
          <w:szCs w:val="24"/>
        </w:rPr>
        <w:t>Ссылки на источники в тексте нумеруются</w:t>
      </w:r>
      <w:r w:rsidR="00CC205B" w:rsidRPr="0039261D">
        <w:rPr>
          <w:rFonts w:ascii="Times New Roman" w:hAnsi="Times New Roman" w:cs="Times New Roman"/>
        </w:rPr>
        <w:t xml:space="preserve"> </w:t>
      </w:r>
      <w:r w:rsidR="001204B4" w:rsidRPr="0039261D">
        <w:rPr>
          <w:rFonts w:ascii="Times New Roman" w:hAnsi="Times New Roman" w:cs="Times New Roman"/>
          <w:sz w:val="24"/>
          <w:szCs w:val="24"/>
        </w:rPr>
        <w:t xml:space="preserve">в порядке упоминания с указанием страниц,  список литературы приводят в конце статьи. В тексте ссылка на источники (литературу) отмечают порядковыми цифрами в квадратных скобках, например: [1, с.17], </w:t>
      </w:r>
      <w:r w:rsidR="001204B4" w:rsidRPr="0039261D">
        <w:rPr>
          <w:rStyle w:val="a5"/>
          <w:rFonts w:ascii="Times New Roman" w:hAnsi="Times New Roman" w:cs="Times New Roman"/>
          <w:sz w:val="24"/>
          <w:szCs w:val="24"/>
        </w:rPr>
        <w:t>не использовать</w:t>
      </w:r>
      <w:r w:rsidR="001204B4" w:rsidRPr="0039261D">
        <w:rPr>
          <w:rFonts w:ascii="Times New Roman" w:hAnsi="Times New Roman" w:cs="Times New Roman"/>
          <w:sz w:val="24"/>
          <w:szCs w:val="24"/>
        </w:rPr>
        <w:t xml:space="preserve"> автоматическую расстановку ссылок.</w:t>
      </w:r>
    </w:p>
    <w:p w:rsidR="001204B4" w:rsidRPr="001204B4" w:rsidRDefault="0039261D" w:rsidP="00D6593E">
      <w:pPr>
        <w:pStyle w:val="a3"/>
        <w:tabs>
          <w:tab w:val="left" w:pos="993"/>
          <w:tab w:val="left" w:pos="1134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6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204B4"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оформляется в конце работы по правилам библиографического описания научных публикаций.</w:t>
      </w:r>
      <w:r w:rsid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B4"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допускаются выделения полужирным шрифтом, курсивом и полужирным курсивом, но не заглавными/прописными буквами. Так же не допускается использование подчеркивания символов.</w:t>
      </w:r>
    </w:p>
    <w:p w:rsidR="00CE1480" w:rsidRPr="00682392" w:rsidRDefault="00CE1480" w:rsidP="00CE1480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1480" w:rsidTr="00217A16">
        <w:tc>
          <w:tcPr>
            <w:tcW w:w="9571" w:type="dxa"/>
          </w:tcPr>
          <w:p w:rsidR="00987F67" w:rsidRDefault="0039261D" w:rsidP="0039261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ОСОБЕННОСТИ ПЕРЕВОДА </w:t>
            </w:r>
          </w:p>
          <w:p w:rsidR="00D61221" w:rsidRPr="00D61221" w:rsidRDefault="00D61221" w:rsidP="00987F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sz w:val="24"/>
                <w:szCs w:val="24"/>
              </w:rPr>
              <w:t>(1 отступ)</w:t>
            </w:r>
          </w:p>
          <w:p w:rsidR="00CE1480" w:rsidRPr="00D61221" w:rsidRDefault="00CE1480" w:rsidP="00987F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>Адилова</w:t>
            </w:r>
            <w:proofErr w:type="spellEnd"/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D61221" w:rsidRPr="00D61221" w:rsidRDefault="00D61221" w:rsidP="00D6122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adilov</w:t>
            </w:r>
            <w:r w:rsidR="00D659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_93@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987F67" w:rsidRPr="00D61221" w:rsidRDefault="00987F67" w:rsidP="00987F6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Казахстан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г.Актобе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1480" w:rsidRPr="00D61221" w:rsidRDefault="00CE1480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Актюбинский региональный государственный</w:t>
            </w:r>
            <w:r w:rsidR="00987F67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университет им.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К.Жубанова</w:t>
            </w:r>
            <w:proofErr w:type="spellEnd"/>
          </w:p>
          <w:p w:rsidR="00DB023B" w:rsidRPr="00D61221" w:rsidRDefault="00B70C78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</w:t>
            </w:r>
            <w:proofErr w:type="gram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205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иностранных языков, специальность «</w:t>
            </w:r>
            <w:r w:rsidR="0039261D">
              <w:rPr>
                <w:rFonts w:ascii="Times New Roman" w:hAnsi="Times New Roman" w:cs="Times New Roman"/>
                <w:i/>
                <w:sz w:val="24"/>
                <w:szCs w:val="24"/>
              </w:rPr>
              <w:t>Переводческое дело</w:t>
            </w:r>
            <w:r w:rsidR="00CC205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850ECB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  <w:r w:rsidR="00DB023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1221" w:rsidRPr="00D61221" w:rsidRDefault="00D61221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Муратбаев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  <w:p w:rsidR="00CE1480" w:rsidRDefault="0039261D" w:rsidP="00D612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1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(1отступ)</w:t>
            </w:r>
          </w:p>
          <w:p w:rsidR="00CE1480" w:rsidRDefault="00CE1480" w:rsidP="00217A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BE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6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1221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A4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84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584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480" w:rsidRPr="00194DA7" w:rsidRDefault="00CE1480" w:rsidP="00217A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1480" w:rsidRDefault="00D61221" w:rsidP="00D612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использованной литературы</w:t>
            </w:r>
          </w:p>
          <w:p w:rsidR="00850ECB" w:rsidRDefault="00850ECB" w:rsidP="00850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F55CF">
              <w:rPr>
                <w:rFonts w:ascii="Times New Roman" w:eastAsia="Times New Roman" w:hAnsi="Times New Roman" w:cs="Times New Roman"/>
                <w:sz w:val="24"/>
                <w:szCs w:val="24"/>
              </w:rPr>
              <w:t>Чужакин А.Н. Мир перевода- 1</w:t>
            </w:r>
            <w:r w:rsidRPr="0085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-М.: </w:t>
            </w:r>
            <w:r w:rsidR="00EE091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Валент,2008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0ECB">
              <w:rPr>
                <w:rFonts w:ascii="Times New Roman" w:eastAsia="Times New Roman" w:hAnsi="Times New Roman" w:cs="Times New Roman"/>
                <w:sz w:val="24"/>
                <w:szCs w:val="24"/>
              </w:rPr>
              <w:t>215с.</w:t>
            </w:r>
          </w:p>
          <w:p w:rsidR="00CE1480" w:rsidRDefault="00850ECB" w:rsidP="0039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Ремхе</w:t>
            </w:r>
            <w:proofErr w:type="spellEnd"/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 Н. Переводческая стратегия как проявление когнитивного</w:t>
            </w:r>
            <w:r w:rsid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стиля технического переводчика </w:t>
            </w:r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// Научная жизнь. – Москва, 2007. - № 2 – С. 92-99.</w:t>
            </w:r>
            <w:r w:rsidR="00390D2F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CE1480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D2F" w:rsidRDefault="00390D2F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D2F" w:rsidRDefault="00390D2F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1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Организационный взнос за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сборник и сертификат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987F67" w:rsidRPr="00987F67">
        <w:rPr>
          <w:rFonts w:ascii="Times New Roman" w:hAnsi="Times New Roman" w:cs="Times New Roman"/>
          <w:b/>
          <w:sz w:val="24"/>
          <w:szCs w:val="24"/>
        </w:rPr>
        <w:t>2</w:t>
      </w:r>
      <w:r w:rsidR="0039261D">
        <w:rPr>
          <w:rFonts w:ascii="Times New Roman" w:hAnsi="Times New Roman" w:cs="Times New Roman"/>
          <w:b/>
          <w:sz w:val="24"/>
          <w:szCs w:val="24"/>
        </w:rPr>
        <w:t>5</w:t>
      </w:r>
      <w:r w:rsidRPr="004C15B0">
        <w:rPr>
          <w:rFonts w:ascii="Times New Roman" w:hAnsi="Times New Roman" w:cs="Times New Roman"/>
          <w:b/>
          <w:sz w:val="24"/>
          <w:szCs w:val="24"/>
        </w:rPr>
        <w:t>00 тенге</w:t>
      </w:r>
      <w:r w:rsidRPr="004C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80" w:rsidRPr="002E0BC3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 xml:space="preserve">Платежные реквизиты: 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sz w:val="24"/>
          <w:szCs w:val="24"/>
        </w:rPr>
        <w:t>РГП на ПХВ «</w:t>
      </w:r>
      <w:r>
        <w:rPr>
          <w:rFonts w:ascii="Times New Roman" w:hAnsi="Times New Roman" w:cs="Times New Roman"/>
          <w:sz w:val="24"/>
          <w:szCs w:val="24"/>
        </w:rPr>
        <w:t>Актюбинский региональный</w:t>
      </w:r>
      <w:r w:rsidRPr="00FA6F43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К.Жубанова</w:t>
      </w:r>
      <w:proofErr w:type="spellEnd"/>
      <w:r w:rsidRPr="002E0BC3">
        <w:rPr>
          <w:rFonts w:ascii="Times New Roman" w:hAnsi="Times New Roman" w:cs="Times New Roman"/>
          <w:sz w:val="24"/>
          <w:szCs w:val="24"/>
        </w:rPr>
        <w:t>»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030000,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проспект А.Молдагуловой,34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БИН 130840021720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РНН</w:t>
      </w:r>
      <w:r w:rsidRPr="00D15971">
        <w:rPr>
          <w:rFonts w:ascii="Times New Roman" w:hAnsi="Times New Roman" w:cs="Times New Roman"/>
          <w:sz w:val="24"/>
          <w:szCs w:val="24"/>
        </w:rPr>
        <w:t xml:space="preserve"> 061800327616 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ИИК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</w:t>
      </w:r>
      <w:r w:rsidRPr="00EC14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15971">
        <w:rPr>
          <w:rFonts w:ascii="Times New Roman" w:hAnsi="Times New Roman" w:cs="Times New Roman"/>
          <w:sz w:val="24"/>
          <w:szCs w:val="24"/>
        </w:rPr>
        <w:t>258560000006840856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БИК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</w:t>
      </w:r>
      <w:r w:rsidRPr="00EC142B">
        <w:rPr>
          <w:rFonts w:ascii="Times New Roman" w:hAnsi="Times New Roman" w:cs="Times New Roman"/>
          <w:sz w:val="24"/>
          <w:szCs w:val="24"/>
          <w:lang w:val="en-US"/>
        </w:rPr>
        <w:t>CJBKZKX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АО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971">
        <w:rPr>
          <w:rFonts w:ascii="Times New Roman" w:hAnsi="Times New Roman" w:cs="Times New Roman"/>
          <w:sz w:val="24"/>
          <w:szCs w:val="24"/>
        </w:rPr>
        <w:t xml:space="preserve">« </w:t>
      </w:r>
      <w:r w:rsidRPr="00EC142B">
        <w:rPr>
          <w:rFonts w:ascii="Times New Roman" w:hAnsi="Times New Roman" w:cs="Times New Roman"/>
          <w:sz w:val="24"/>
          <w:szCs w:val="24"/>
        </w:rPr>
        <w:t>Банк</w:t>
      </w:r>
      <w:proofErr w:type="gramEnd"/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Центр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Кредит</w:t>
      </w:r>
      <w:r w:rsidRPr="00D15971">
        <w:rPr>
          <w:rFonts w:ascii="Times New Roman" w:hAnsi="Times New Roman" w:cs="Times New Roman"/>
          <w:sz w:val="24"/>
          <w:szCs w:val="24"/>
        </w:rPr>
        <w:t>»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КБЕ 16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ОКПО 52239911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ОКЭД 85420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  <w:r w:rsidRPr="002E0BC3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 w:rsidR="00D6593E">
        <w:rPr>
          <w:rFonts w:ascii="Times New Roman" w:hAnsi="Times New Roman" w:cs="Times New Roman"/>
          <w:sz w:val="24"/>
          <w:szCs w:val="24"/>
        </w:rPr>
        <w:t>форуме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00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Pr="0000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3F72">
        <w:rPr>
          <w:rFonts w:ascii="Times New Roman" w:hAnsi="Times New Roman" w:cs="Times New Roman"/>
          <w:sz w:val="24"/>
          <w:szCs w:val="24"/>
        </w:rPr>
        <w:t>030000,</w:t>
      </w:r>
      <w:r w:rsidRPr="000005A1">
        <w:rPr>
          <w:rFonts w:ascii="Times New Roman" w:hAnsi="Times New Roman" w:cs="Times New Roman"/>
          <w:sz w:val="24"/>
          <w:szCs w:val="24"/>
        </w:rPr>
        <w:t xml:space="preserve"> Республика Казахстан, Актюбинская обл.,</w:t>
      </w:r>
    </w:p>
    <w:p w:rsidR="00CE1480" w:rsidRPr="000005A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 xml:space="preserve">, ул. Гришина 7а, Актюбинский региональный государственный университет имени К. 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>, факультет иностранных языков (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 xml:space="preserve">. </w:t>
      </w:r>
      <w:r w:rsidR="00987F67">
        <w:rPr>
          <w:rFonts w:ascii="Times New Roman" w:hAnsi="Times New Roman" w:cs="Times New Roman"/>
          <w:sz w:val="24"/>
          <w:szCs w:val="24"/>
        </w:rPr>
        <w:t>212</w:t>
      </w:r>
      <w:r w:rsidRPr="000005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2E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Pr="00987F67" w:rsidRDefault="00987F67" w:rsidP="00987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Искиндирова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Салтанат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Куатовна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8-</w:t>
      </w:r>
      <w:r w:rsidR="00392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713-2</w:t>
      </w:r>
      <w:r w:rsidR="00392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51-79-34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деканат факультета иностранных языков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987F67">
        <w:rPr>
          <w:rFonts w:ascii="Times New Roman" w:hAnsi="Times New Roman"/>
          <w:sz w:val="24"/>
          <w:szCs w:val="24"/>
        </w:rPr>
        <w:t>+7(701) 4493011</w:t>
      </w:r>
    </w:p>
    <w:p w:rsidR="00987F67" w:rsidRPr="00987F67" w:rsidRDefault="00987F67" w:rsidP="00987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Усенова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Сауле </w:t>
      </w: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Галимгиреевна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F67">
        <w:rPr>
          <w:rFonts w:ascii="Times New Roman" w:hAnsi="Times New Roman"/>
          <w:sz w:val="24"/>
          <w:szCs w:val="24"/>
        </w:rPr>
        <w:t>+7(777) 6613454</w:t>
      </w:r>
    </w:p>
    <w:p w:rsidR="00867D55" w:rsidRPr="00957604" w:rsidRDefault="00867D55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lang w:val="kk-KZ"/>
        </w:rPr>
      </w:pPr>
    </w:p>
    <w:sectPr w:rsidR="00867D55" w:rsidRPr="0095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6B8"/>
    <w:multiLevelType w:val="hybridMultilevel"/>
    <w:tmpl w:val="D82E18A2"/>
    <w:lvl w:ilvl="0" w:tplc="3BA46E3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F59DF"/>
    <w:multiLevelType w:val="hybridMultilevel"/>
    <w:tmpl w:val="007AAD84"/>
    <w:lvl w:ilvl="0" w:tplc="3FCE2D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D52F0B"/>
    <w:multiLevelType w:val="hybridMultilevel"/>
    <w:tmpl w:val="FF5E4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37CD"/>
    <w:multiLevelType w:val="hybridMultilevel"/>
    <w:tmpl w:val="3A7E656C"/>
    <w:lvl w:ilvl="0" w:tplc="45729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289C"/>
    <w:multiLevelType w:val="hybridMultilevel"/>
    <w:tmpl w:val="770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43144"/>
    <w:multiLevelType w:val="hybridMultilevel"/>
    <w:tmpl w:val="E720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C59D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B3"/>
    <w:rsid w:val="000605B3"/>
    <w:rsid w:val="001027F9"/>
    <w:rsid w:val="001204B4"/>
    <w:rsid w:val="001560B4"/>
    <w:rsid w:val="0017204F"/>
    <w:rsid w:val="00185150"/>
    <w:rsid w:val="001D63A6"/>
    <w:rsid w:val="0025064D"/>
    <w:rsid w:val="00260B7B"/>
    <w:rsid w:val="00260F5E"/>
    <w:rsid w:val="002F36B9"/>
    <w:rsid w:val="002F55CF"/>
    <w:rsid w:val="00390D2F"/>
    <w:rsid w:val="0039261D"/>
    <w:rsid w:val="003D36B4"/>
    <w:rsid w:val="00407521"/>
    <w:rsid w:val="00460C7D"/>
    <w:rsid w:val="00562B12"/>
    <w:rsid w:val="00563214"/>
    <w:rsid w:val="0062003D"/>
    <w:rsid w:val="006652F1"/>
    <w:rsid w:val="006C2C92"/>
    <w:rsid w:val="00705318"/>
    <w:rsid w:val="00791A33"/>
    <w:rsid w:val="0079321B"/>
    <w:rsid w:val="007C6A29"/>
    <w:rsid w:val="007F069C"/>
    <w:rsid w:val="00850ECB"/>
    <w:rsid w:val="00867D55"/>
    <w:rsid w:val="00920AE8"/>
    <w:rsid w:val="00954702"/>
    <w:rsid w:val="00957604"/>
    <w:rsid w:val="00987F67"/>
    <w:rsid w:val="00B52121"/>
    <w:rsid w:val="00B70C78"/>
    <w:rsid w:val="00B730E5"/>
    <w:rsid w:val="00BE49F3"/>
    <w:rsid w:val="00C05B59"/>
    <w:rsid w:val="00CC205B"/>
    <w:rsid w:val="00CE1480"/>
    <w:rsid w:val="00D134A4"/>
    <w:rsid w:val="00D45628"/>
    <w:rsid w:val="00D61221"/>
    <w:rsid w:val="00D6593E"/>
    <w:rsid w:val="00DB023B"/>
    <w:rsid w:val="00E54DFE"/>
    <w:rsid w:val="00EE091C"/>
    <w:rsid w:val="00F436B6"/>
    <w:rsid w:val="00FB5C6F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A81A-7F6A-431D-8CC1-2BC7170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F069C"/>
    <w:rPr>
      <w:b/>
      <w:bCs/>
    </w:rPr>
  </w:style>
  <w:style w:type="character" w:styleId="a6">
    <w:name w:val="Emphasis"/>
    <w:basedOn w:val="a0"/>
    <w:uiPriority w:val="20"/>
    <w:qFormat/>
    <w:rsid w:val="00FB5C6F"/>
    <w:rPr>
      <w:i/>
      <w:iCs/>
    </w:rPr>
  </w:style>
  <w:style w:type="character" w:styleId="a7">
    <w:name w:val="Hyperlink"/>
    <w:basedOn w:val="a0"/>
    <w:uiPriority w:val="99"/>
    <w:unhideWhenUsed/>
    <w:rsid w:val="00562B12"/>
    <w:rPr>
      <w:color w:val="0563C1" w:themeColor="hyperlink"/>
      <w:u w:val="single"/>
    </w:rPr>
  </w:style>
  <w:style w:type="paragraph" w:styleId="a8">
    <w:name w:val="No Spacing"/>
    <w:uiPriority w:val="1"/>
    <w:qFormat/>
    <w:rsid w:val="00CE1480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E14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20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-pe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Ерофеева Наталья Евгеньевна</cp:lastModifiedBy>
  <cp:revision>2</cp:revision>
  <cp:lastPrinted>2017-02-27T10:21:00Z</cp:lastPrinted>
  <dcterms:created xsi:type="dcterms:W3CDTF">2017-03-17T04:54:00Z</dcterms:created>
  <dcterms:modified xsi:type="dcterms:W3CDTF">2017-03-17T04:54:00Z</dcterms:modified>
</cp:coreProperties>
</file>